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72223A" w:rsidRDefault="00D62533" w:rsidP="008718D9">
      <w:pPr>
        <w:rPr>
          <w:b/>
        </w:rPr>
      </w:pPr>
    </w:p>
    <w:p w14:paraId="213D0F36" w14:textId="77777777" w:rsidR="00A7406A" w:rsidRPr="008718D9" w:rsidRDefault="00A7406A" w:rsidP="00A7406A">
      <w:pPr>
        <w:rPr>
          <w:b/>
        </w:rPr>
      </w:pPr>
    </w:p>
    <w:p w14:paraId="3E7D41EA" w14:textId="7DBD76D0" w:rsidR="00A7406A" w:rsidRPr="00DB18F5" w:rsidRDefault="00A7406A" w:rsidP="00A7406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DB18F5">
        <w:rPr>
          <w:rFonts w:cs="Arial"/>
          <w:b/>
        </w:rPr>
        <w:t xml:space="preserve">ESCLARECIMENTO Nº </w:t>
      </w:r>
      <w:r w:rsidR="00DB18F5" w:rsidRPr="00DB18F5">
        <w:rPr>
          <w:rFonts w:cs="Arial"/>
          <w:b/>
          <w:bCs/>
        </w:rPr>
        <w:t>10</w:t>
      </w:r>
    </w:p>
    <w:p w14:paraId="665689CB" w14:textId="77777777" w:rsidR="00A7406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Pr="0072223A">
        <w:rPr>
          <w:rFonts w:cs="Arial"/>
          <w:bCs/>
          <w:szCs w:val="22"/>
        </w:rPr>
        <w:tab/>
        <w:t>Licitação Eletrônica 530-TK20506</w:t>
      </w:r>
    </w:p>
    <w:p w14:paraId="20F11E25" w14:textId="77777777" w:rsidR="00A7406A" w:rsidRPr="0072223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D1E2C69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</w:p>
    <w:p w14:paraId="699A901C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  <w:r w:rsidRPr="005632F1">
        <w:rPr>
          <w:rFonts w:cs="Arial"/>
          <w:szCs w:val="22"/>
        </w:rPr>
        <w:t>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Gerência de Planej</w:t>
      </w:r>
      <w:r>
        <w:rPr>
          <w:rFonts w:cs="Arial"/>
          <w:szCs w:val="22"/>
        </w:rPr>
        <w:t>amento de Serviços</w:t>
      </w:r>
      <w:r w:rsidRPr="005632F1">
        <w:rPr>
          <w:rFonts w:cs="Arial"/>
          <w:szCs w:val="22"/>
        </w:rPr>
        <w:t>, responsável pelo planejamento e estratégia de nossas contratações</w:t>
      </w:r>
      <w:r w:rsidRPr="008E1C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 </w:t>
      </w:r>
      <w:r w:rsidRPr="008E1CCD">
        <w:rPr>
          <w:rFonts w:cs="Arial"/>
          <w:szCs w:val="22"/>
        </w:rPr>
        <w:t>Gerência de Engenharia, Automação e Sistemas da Distribuição - ED/ES</w:t>
      </w:r>
      <w:r>
        <w:rPr>
          <w:rFonts w:cs="Arial"/>
          <w:szCs w:val="22"/>
        </w:rPr>
        <w:t xml:space="preserve">, solicitante desta contratação, </w:t>
      </w:r>
      <w:r w:rsidRPr="005632F1">
        <w:rPr>
          <w:rFonts w:cs="Arial"/>
          <w:szCs w:val="22"/>
        </w:rPr>
        <w:t>que apresentou a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>
        <w:rPr>
          <w:rFonts w:cs="Arial"/>
          <w:szCs w:val="22"/>
        </w:rPr>
        <w:t>s: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620A7567" w14:textId="77777777" w:rsidR="00707F71" w:rsidRDefault="00707F71" w:rsidP="00624C6B">
      <w:pPr>
        <w:tabs>
          <w:tab w:val="left" w:pos="4095"/>
        </w:tabs>
        <w:ind w:right="-1" w:firstLine="426"/>
        <w:jc w:val="both"/>
        <w:rPr>
          <w:rFonts w:cs="Arial"/>
          <w:color w:val="002060"/>
          <w:szCs w:val="22"/>
        </w:rPr>
      </w:pPr>
    </w:p>
    <w:p w14:paraId="173304F6" w14:textId="6381965E" w:rsidR="00553242" w:rsidRPr="00E639D8" w:rsidRDefault="00D51382" w:rsidP="00A361CA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E639D8">
        <w:rPr>
          <w:rFonts w:cs="Arial"/>
          <w:b/>
          <w:szCs w:val="22"/>
        </w:rPr>
        <w:t>Pergunta</w:t>
      </w:r>
      <w:r w:rsidRPr="00E639D8">
        <w:rPr>
          <w:rFonts w:cs="Arial"/>
          <w:szCs w:val="22"/>
        </w:rPr>
        <w:t>:</w:t>
      </w:r>
      <w:r w:rsidR="00E639D8" w:rsidRPr="00E639D8">
        <w:rPr>
          <w:rFonts w:cs="Arial"/>
          <w:szCs w:val="22"/>
        </w:rPr>
        <w:t xml:space="preserve"> </w:t>
      </w:r>
      <w:r w:rsidR="00553242" w:rsidRPr="00E639D8">
        <w:rPr>
          <w:rFonts w:cs="Arial"/>
          <w:szCs w:val="22"/>
        </w:rPr>
        <w:t xml:space="preserve">Em consonância com os princípios da publicidade e transparência, referente ao Certificado de Registro Cadastral – CRC, solicitamos a publicidade da lista de Fornecedores cadastrados na CEMIG para o Grupo Mercadológico 6136. </w:t>
      </w:r>
    </w:p>
    <w:p w14:paraId="298C665F" w14:textId="77777777" w:rsidR="00A361CA" w:rsidRDefault="00D51382" w:rsidP="00A361CA">
      <w:pPr>
        <w:ind w:left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07F71">
        <w:rPr>
          <w:rFonts w:cs="Arial"/>
          <w:b/>
          <w:color w:val="002060"/>
          <w:szCs w:val="22"/>
        </w:rPr>
        <w:t>:</w:t>
      </w:r>
      <w:r w:rsidR="00A361CA">
        <w:rPr>
          <w:rFonts w:cs="Arial"/>
          <w:b/>
          <w:color w:val="002060"/>
          <w:szCs w:val="22"/>
        </w:rPr>
        <w:t xml:space="preserve"> </w:t>
      </w:r>
      <w:r w:rsidR="00A361CA" w:rsidRPr="00A361CA">
        <w:rPr>
          <w:rFonts w:cs="Arial"/>
          <w:bCs/>
          <w:color w:val="002060"/>
          <w:szCs w:val="22"/>
        </w:rPr>
        <w:t>A obtenção dos dados solicitados deverá ser via Lei de Acesso à informação, por meio do Link:</w:t>
      </w:r>
      <w:r w:rsidR="00A361CA" w:rsidRPr="00B4767D">
        <w:rPr>
          <w:rFonts w:cs="Arial"/>
          <w:b/>
          <w:color w:val="002060"/>
          <w:szCs w:val="22"/>
        </w:rPr>
        <w:t> </w:t>
      </w:r>
      <w:r w:rsidR="00A361CA">
        <w:rPr>
          <w:rFonts w:cs="Arial"/>
          <w:b/>
          <w:color w:val="002060"/>
          <w:szCs w:val="22"/>
        </w:rPr>
        <w:t xml:space="preserve"> </w:t>
      </w:r>
      <w:hyperlink r:id="rId11" w:history="1">
        <w:r w:rsidR="00A361CA" w:rsidRPr="00B4767D">
          <w:rPr>
            <w:rFonts w:cs="Arial"/>
            <w:bCs/>
            <w:color w:val="002060"/>
            <w:szCs w:val="22"/>
          </w:rPr>
          <w:t>Página Inicial - Sistema de Informação ao Cidadão (acessoainformacao.mg.gov.br)</w:t>
        </w:r>
      </w:hyperlink>
    </w:p>
    <w:p w14:paraId="49BB89E3" w14:textId="0A402361" w:rsidR="008718D9" w:rsidRDefault="008718D9" w:rsidP="00A361CA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22959DE0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1347AF91" w14:textId="07C2C478" w:rsidR="00B41824" w:rsidRDefault="00D51382" w:rsidP="00A361CA">
      <w:pPr>
        <w:numPr>
          <w:ilvl w:val="0"/>
          <w:numId w:val="1"/>
        </w:numPr>
        <w:ind w:left="426" w:right="-1"/>
        <w:jc w:val="both"/>
      </w:pPr>
      <w:r w:rsidRPr="00A361CA">
        <w:rPr>
          <w:rFonts w:cs="Arial"/>
          <w:b/>
          <w:szCs w:val="22"/>
        </w:rPr>
        <w:t>Pergunta</w:t>
      </w:r>
      <w:r w:rsidRPr="00A361CA">
        <w:rPr>
          <w:rFonts w:cs="Arial"/>
          <w:szCs w:val="22"/>
        </w:rPr>
        <w:t>:</w:t>
      </w:r>
      <w:r w:rsidR="00A361CA" w:rsidRPr="00A361CA">
        <w:rPr>
          <w:rFonts w:cs="Arial"/>
          <w:szCs w:val="22"/>
        </w:rPr>
        <w:t xml:space="preserve"> </w:t>
      </w:r>
      <w:r w:rsidR="00B41824">
        <w:t>Referente à cláusula 8, do edital, como será o critério adotado para o rateio da Garantia de execução contratual (MINUTA DO CONTRATO), ao que diz respeito a Empresas consorciadas? A garantia contratual deve ser apresentada por cada consorciado individualmente ou de forma solidária pelo consórcio?</w:t>
      </w:r>
    </w:p>
    <w:p w14:paraId="53E99D74" w14:textId="77777777" w:rsidR="00C93682" w:rsidRPr="00C93682" w:rsidRDefault="00D51382" w:rsidP="00C93682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9147FA">
        <w:rPr>
          <w:rFonts w:cs="Arial"/>
          <w:b/>
          <w:color w:val="002060"/>
          <w:szCs w:val="22"/>
        </w:rPr>
        <w:t>:</w:t>
      </w:r>
      <w:r w:rsidR="00C93682">
        <w:rPr>
          <w:rFonts w:cs="Arial"/>
          <w:b/>
          <w:color w:val="002060"/>
          <w:szCs w:val="22"/>
        </w:rPr>
        <w:t xml:space="preserve"> </w:t>
      </w:r>
      <w:r w:rsidR="00C93682" w:rsidRPr="00C93682">
        <w:rPr>
          <w:rFonts w:cs="Arial"/>
          <w:bCs/>
          <w:color w:val="002060"/>
          <w:szCs w:val="22"/>
        </w:rPr>
        <w:t>Caso seja constituído um consórcio, a garantia poderá ser emitida:</w:t>
      </w:r>
    </w:p>
    <w:p w14:paraId="444A48F3" w14:textId="77777777" w:rsidR="00C93682" w:rsidRPr="00C93682" w:rsidRDefault="00C93682" w:rsidP="00C93682">
      <w:pPr>
        <w:numPr>
          <w:ilvl w:val="0"/>
          <w:numId w:val="3"/>
        </w:numPr>
        <w:ind w:right="-1"/>
        <w:jc w:val="both"/>
        <w:rPr>
          <w:rFonts w:cs="Arial"/>
          <w:bCs/>
          <w:color w:val="002060"/>
          <w:szCs w:val="22"/>
        </w:rPr>
      </w:pPr>
      <w:r w:rsidRPr="00C93682">
        <w:rPr>
          <w:rFonts w:cs="Arial"/>
          <w:bCs/>
          <w:color w:val="002060"/>
          <w:szCs w:val="22"/>
        </w:rPr>
        <w:t xml:space="preserve">como TOMADOR o consórcio constituído e contemplando no objeto do seguro além das informações contratuais, a composição do consórcio (nome da empresa, </w:t>
      </w:r>
      <w:proofErr w:type="spellStart"/>
      <w:r w:rsidRPr="00C93682">
        <w:rPr>
          <w:rFonts w:cs="Arial"/>
          <w:bCs/>
          <w:color w:val="002060"/>
          <w:szCs w:val="22"/>
        </w:rPr>
        <w:t>cnpj</w:t>
      </w:r>
      <w:proofErr w:type="spellEnd"/>
      <w:r w:rsidRPr="00C93682">
        <w:rPr>
          <w:rFonts w:cs="Arial"/>
          <w:bCs/>
          <w:color w:val="002060"/>
          <w:szCs w:val="22"/>
        </w:rPr>
        <w:t xml:space="preserve"> e % de participação)</w:t>
      </w:r>
    </w:p>
    <w:p w14:paraId="70DD7C00" w14:textId="77777777" w:rsidR="00C93682" w:rsidRPr="00C93682" w:rsidRDefault="00C93682" w:rsidP="00C93682">
      <w:pPr>
        <w:numPr>
          <w:ilvl w:val="0"/>
          <w:numId w:val="3"/>
        </w:numPr>
        <w:ind w:right="-1"/>
        <w:jc w:val="both"/>
        <w:rPr>
          <w:rFonts w:cs="Arial"/>
          <w:bCs/>
          <w:color w:val="002060"/>
          <w:szCs w:val="22"/>
        </w:rPr>
      </w:pPr>
      <w:r w:rsidRPr="00C93682">
        <w:rPr>
          <w:rFonts w:cs="Arial"/>
          <w:bCs/>
          <w:color w:val="002060"/>
          <w:szCs w:val="22"/>
        </w:rPr>
        <w:t xml:space="preserve">ou, caso não tenha o consórcio registrado empresarialmente, como TOMADOR a empresa líder e contemplando no objeto do seguro além das informações contratuais, a composição do futuro consórcio (nome da empresa, </w:t>
      </w:r>
      <w:proofErr w:type="spellStart"/>
      <w:r w:rsidRPr="00C93682">
        <w:rPr>
          <w:rFonts w:cs="Arial"/>
          <w:bCs/>
          <w:color w:val="002060"/>
          <w:szCs w:val="22"/>
        </w:rPr>
        <w:t>cnpj</w:t>
      </w:r>
      <w:proofErr w:type="spellEnd"/>
      <w:r w:rsidRPr="00C93682">
        <w:rPr>
          <w:rFonts w:cs="Arial"/>
          <w:bCs/>
          <w:color w:val="002060"/>
          <w:szCs w:val="22"/>
        </w:rPr>
        <w:t xml:space="preserve"> e % de participação), sendo essa(s) empresa(s) </w:t>
      </w:r>
      <w:proofErr w:type="spellStart"/>
      <w:r w:rsidRPr="00C93682">
        <w:rPr>
          <w:rFonts w:cs="Arial"/>
          <w:bCs/>
          <w:color w:val="002060"/>
          <w:szCs w:val="22"/>
        </w:rPr>
        <w:t>co-TOMADOR</w:t>
      </w:r>
      <w:proofErr w:type="spellEnd"/>
      <w:r w:rsidRPr="00C93682">
        <w:rPr>
          <w:rFonts w:cs="Arial"/>
          <w:bCs/>
          <w:color w:val="002060"/>
          <w:szCs w:val="22"/>
        </w:rPr>
        <w:t>(AS)   </w:t>
      </w:r>
    </w:p>
    <w:p w14:paraId="686DDD23" w14:textId="77777777" w:rsidR="00AD7E71" w:rsidRPr="00624C6B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1A52967C" w14:textId="77246162" w:rsidR="002B452E" w:rsidRDefault="00D51382" w:rsidP="00C93682">
      <w:pPr>
        <w:numPr>
          <w:ilvl w:val="0"/>
          <w:numId w:val="1"/>
        </w:numPr>
        <w:ind w:left="426" w:right="-1"/>
        <w:jc w:val="both"/>
      </w:pPr>
      <w:proofErr w:type="spellStart"/>
      <w:r w:rsidRPr="00C93682">
        <w:rPr>
          <w:rFonts w:cs="Arial"/>
          <w:b/>
          <w:szCs w:val="22"/>
        </w:rPr>
        <w:t>Pergunta</w:t>
      </w:r>
      <w:r w:rsidRPr="00C93682">
        <w:rPr>
          <w:rFonts w:cs="Arial"/>
          <w:szCs w:val="22"/>
        </w:rPr>
        <w:t>:</w:t>
      </w:r>
      <w:r w:rsidR="002B452E">
        <w:t>De</w:t>
      </w:r>
      <w:proofErr w:type="spellEnd"/>
      <w:r w:rsidR="002B452E">
        <w:t xml:space="preserve"> acordo com o item18.4, 18.4.2. do Edital, cita “O valor a ser registrado no Portal Eletrônico de Compras e Cadastro da Cemig como proposta e lance é o PREÇO EQUALIZADO”, contudo conforme planilha 15- Tabela de preços, contempla os preços de serviços de engenharia, projetos e fornecimento de materiais, com isso, por gentileza poderia esclarecer como se dará a equalização dos valores referente ao cadastramento das Proposta Comercial?</w:t>
      </w:r>
    </w:p>
    <w:p w14:paraId="60E63E2D" w14:textId="1C02C42A" w:rsidR="00D51382" w:rsidRPr="00A666D1" w:rsidRDefault="00D249C4" w:rsidP="00A666D1">
      <w:pPr>
        <w:tabs>
          <w:tab w:val="left" w:pos="2040"/>
        </w:tabs>
        <w:ind w:left="426" w:right="-1"/>
        <w:jc w:val="both"/>
        <w:rPr>
          <w:rFonts w:cs="Arial"/>
          <w:bCs/>
          <w:color w:val="002060"/>
          <w:szCs w:val="22"/>
        </w:rPr>
      </w:pPr>
      <w:r w:rsidRPr="00D249C4">
        <w:t xml:space="preserve"> </w:t>
      </w:r>
      <w:r w:rsidR="00D51382" w:rsidRPr="004B2ECD">
        <w:rPr>
          <w:rFonts w:cs="Arial"/>
          <w:b/>
          <w:color w:val="002060"/>
          <w:szCs w:val="22"/>
        </w:rPr>
        <w:t>Resposta</w:t>
      </w:r>
      <w:r w:rsidR="00F84AC4">
        <w:rPr>
          <w:rFonts w:cs="Arial"/>
          <w:b/>
          <w:color w:val="002060"/>
          <w:szCs w:val="22"/>
        </w:rPr>
        <w:t>:</w:t>
      </w:r>
      <w:r w:rsidR="00710A44">
        <w:rPr>
          <w:rFonts w:cs="Arial"/>
          <w:b/>
          <w:color w:val="002060"/>
          <w:szCs w:val="22"/>
        </w:rPr>
        <w:t xml:space="preserve"> </w:t>
      </w:r>
      <w:r w:rsidR="00A666D1" w:rsidRPr="00A666D1">
        <w:rPr>
          <w:rFonts w:cs="Arial"/>
          <w:bCs/>
          <w:color w:val="002060"/>
          <w:szCs w:val="22"/>
        </w:rPr>
        <w:t xml:space="preserve">O PREÇO equalizado é obtido automaticamente pelo preenchimento da planilha </w:t>
      </w:r>
      <w:proofErr w:type="spellStart"/>
      <w:r w:rsidR="00A666D1" w:rsidRPr="00A666D1">
        <w:rPr>
          <w:rFonts w:cs="Arial"/>
          <w:bCs/>
          <w:color w:val="002060"/>
          <w:szCs w:val="22"/>
        </w:rPr>
        <w:t>excel</w:t>
      </w:r>
      <w:proofErr w:type="spellEnd"/>
      <w:r w:rsidR="00A666D1" w:rsidRPr="00A666D1">
        <w:rPr>
          <w:rFonts w:cs="Arial"/>
          <w:bCs/>
          <w:color w:val="002060"/>
          <w:szCs w:val="22"/>
        </w:rPr>
        <w:t xml:space="preserve"> “Tabela de Preços” da proposta comercial.</w:t>
      </w:r>
    </w:p>
    <w:p w14:paraId="3BAB4018" w14:textId="77777777" w:rsidR="00AD7E71" w:rsidRPr="00F84AC4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color w:val="002060"/>
          <w:szCs w:val="22"/>
        </w:rPr>
      </w:pPr>
    </w:p>
    <w:p w14:paraId="78A4E743" w14:textId="056D8601" w:rsidR="002B452E" w:rsidRDefault="00D51382" w:rsidP="00AE12DB">
      <w:pPr>
        <w:numPr>
          <w:ilvl w:val="0"/>
          <w:numId w:val="1"/>
        </w:numPr>
        <w:spacing w:before="120" w:after="120"/>
        <w:ind w:left="426" w:right="-1"/>
        <w:jc w:val="both"/>
      </w:pPr>
      <w:r w:rsidRPr="00513E87">
        <w:rPr>
          <w:rFonts w:cs="Arial"/>
          <w:b/>
          <w:szCs w:val="22"/>
        </w:rPr>
        <w:t>Pergunta</w:t>
      </w:r>
      <w:r w:rsidRPr="00513E87">
        <w:rPr>
          <w:rFonts w:cs="Arial"/>
          <w:szCs w:val="22"/>
        </w:rPr>
        <w:t>:</w:t>
      </w:r>
      <w:r w:rsidR="00513E87" w:rsidRPr="00513E87">
        <w:rPr>
          <w:rFonts w:cs="Arial"/>
          <w:szCs w:val="22"/>
        </w:rPr>
        <w:t xml:space="preserve"> </w:t>
      </w:r>
      <w:r w:rsidR="002B452E">
        <w:t xml:space="preserve">Referente ao item 18.4.1. Preço equalizado, ao realizarmos um teste para conferência de cálculo, identificamos que nas abas “precificação” e “evento” os itens encontram-se bloqueado. Por gentileza, poderiam nos esclarecer se dará a contabilização do valor para estes itens. </w:t>
      </w:r>
    </w:p>
    <w:p w14:paraId="3A221AAB" w14:textId="23FCFA4F" w:rsidR="00B320E0" w:rsidRDefault="00B320E0" w:rsidP="002B452E">
      <w:pPr>
        <w:spacing w:before="120" w:after="120"/>
        <w:ind w:left="426" w:right="-1"/>
        <w:jc w:val="both"/>
      </w:pPr>
      <w:r w:rsidRPr="00B320E0">
        <w:rPr>
          <w:noProof/>
        </w:rPr>
        <w:lastRenderedPageBreak/>
        <w:drawing>
          <wp:inline distT="0" distB="0" distL="0" distR="0" wp14:anchorId="3B1B76B3" wp14:editId="624A7B0F">
            <wp:extent cx="5940425" cy="2218055"/>
            <wp:effectExtent l="0" t="0" r="3175" b="0"/>
            <wp:docPr id="1806022009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22009" name="Imagem 1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90AE" w14:textId="77777777" w:rsidR="00513E87" w:rsidRPr="00541D7F" w:rsidRDefault="00D51382" w:rsidP="00513E87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6228EE">
        <w:rPr>
          <w:rFonts w:cs="Arial"/>
          <w:b/>
          <w:color w:val="002060"/>
          <w:szCs w:val="22"/>
        </w:rPr>
        <w:t>:</w:t>
      </w:r>
      <w:r w:rsidR="00513E87">
        <w:rPr>
          <w:rFonts w:cs="Arial"/>
          <w:b/>
          <w:color w:val="002060"/>
          <w:szCs w:val="22"/>
        </w:rPr>
        <w:t xml:space="preserve"> </w:t>
      </w:r>
      <w:r w:rsidR="00513E87">
        <w:rPr>
          <w:rFonts w:cs="Arial"/>
          <w:bCs/>
          <w:color w:val="002060"/>
          <w:szCs w:val="22"/>
        </w:rPr>
        <w:t>A planilha permite ao proponente precificar o gerador fotovoltaico e o sistema de armazenamento tanto de forma individual quanto conjunto. Esses itens são mutuamente excludentes. Portanto, caso sejam preenchidos os campos referentes a um modo de faturamento, a planilha automaticamente bloqueia o preenchimento dos campos referentes ao outro modo. Para desbloquear os campos indicados na figura anexa, os campos referentes à precificação individual do sistema fotovoltaico e de armazenamento deverão ser limpos pelo proponente.</w:t>
      </w:r>
    </w:p>
    <w:p w14:paraId="1B515290" w14:textId="77777777" w:rsidR="00AD7E71" w:rsidRPr="00541D7F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7684A53E" w14:textId="4BCF2AFB" w:rsidR="002947B8" w:rsidRDefault="00D51382" w:rsidP="00513E87">
      <w:pPr>
        <w:numPr>
          <w:ilvl w:val="0"/>
          <w:numId w:val="1"/>
        </w:numPr>
        <w:ind w:left="426" w:right="-1"/>
        <w:jc w:val="both"/>
      </w:pPr>
      <w:r w:rsidRPr="00513E87">
        <w:rPr>
          <w:rFonts w:cs="Arial"/>
          <w:b/>
          <w:szCs w:val="22"/>
        </w:rPr>
        <w:t>Pergunta</w:t>
      </w:r>
      <w:r w:rsidRPr="00513E87">
        <w:rPr>
          <w:rFonts w:cs="Arial"/>
          <w:szCs w:val="22"/>
        </w:rPr>
        <w:t>:</w:t>
      </w:r>
      <w:r w:rsidR="00513E87" w:rsidRPr="00513E87">
        <w:rPr>
          <w:rFonts w:cs="Arial"/>
          <w:szCs w:val="22"/>
        </w:rPr>
        <w:t xml:space="preserve"> </w:t>
      </w:r>
      <w:r w:rsidR="002947B8">
        <w:t>Referente ao item 18.6. cita a planilha “EVENTOGRAMAS” anexa à “Carta Proposta”, contudo não foi possível identificar este arquivo. Por gentileza, poderia nos disponibilizar.</w:t>
      </w:r>
    </w:p>
    <w:p w14:paraId="6A88E762" w14:textId="2BD82C87" w:rsidR="00D51382" w:rsidRPr="00587BF9" w:rsidRDefault="00D51382" w:rsidP="00587BF9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4210C9">
        <w:rPr>
          <w:rFonts w:cs="Arial"/>
          <w:b/>
          <w:color w:val="002060"/>
          <w:szCs w:val="22"/>
        </w:rPr>
        <w:t>:</w:t>
      </w:r>
      <w:r w:rsidR="00587BF9">
        <w:rPr>
          <w:rFonts w:cs="Arial"/>
          <w:b/>
          <w:color w:val="002060"/>
          <w:szCs w:val="22"/>
        </w:rPr>
        <w:t xml:space="preserve"> </w:t>
      </w:r>
      <w:r w:rsidR="00587BF9" w:rsidRPr="00587BF9">
        <w:rPr>
          <w:rFonts w:cs="Arial"/>
          <w:bCs/>
          <w:color w:val="002060"/>
          <w:szCs w:val="22"/>
        </w:rPr>
        <w:t>A planilha “TABELAS DE PREÇOS E EVENTOGRAMAS” mencionada no referido item, na verdade, se chama apenas “TABELAS DE PREÇOS”. Favor desconsiderar o termo “</w:t>
      </w:r>
      <w:proofErr w:type="spellStart"/>
      <w:r w:rsidR="00587BF9" w:rsidRPr="00587BF9">
        <w:rPr>
          <w:rFonts w:cs="Arial"/>
          <w:bCs/>
          <w:color w:val="002060"/>
          <w:szCs w:val="22"/>
        </w:rPr>
        <w:t>Eventogramas</w:t>
      </w:r>
      <w:proofErr w:type="spellEnd"/>
      <w:r w:rsidR="00587BF9" w:rsidRPr="00587BF9">
        <w:rPr>
          <w:rFonts w:cs="Arial"/>
          <w:bCs/>
          <w:color w:val="002060"/>
          <w:szCs w:val="22"/>
        </w:rPr>
        <w:t>”.</w:t>
      </w:r>
    </w:p>
    <w:p w14:paraId="64ECBAB2" w14:textId="77777777" w:rsidR="001B5D75" w:rsidRPr="00587BF9" w:rsidRDefault="001B5D75" w:rsidP="00624C6B">
      <w:pPr>
        <w:tabs>
          <w:tab w:val="left" w:pos="4095"/>
        </w:tabs>
        <w:ind w:right="-1" w:firstLine="426"/>
        <w:jc w:val="both"/>
        <w:rPr>
          <w:rFonts w:cs="Arial"/>
          <w:bCs/>
          <w:szCs w:val="22"/>
        </w:rPr>
      </w:pPr>
    </w:p>
    <w:p w14:paraId="3AC6874B" w14:textId="0DAD1981" w:rsidR="002947B8" w:rsidRPr="00F06C4B" w:rsidRDefault="009C1AFB" w:rsidP="00F06C4B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F06C4B">
        <w:rPr>
          <w:rFonts w:cs="Arial"/>
          <w:b/>
          <w:szCs w:val="22"/>
        </w:rPr>
        <w:t>Pergunta</w:t>
      </w:r>
      <w:r w:rsidRPr="00F06C4B">
        <w:rPr>
          <w:rFonts w:cs="Arial"/>
          <w:szCs w:val="22"/>
        </w:rPr>
        <w:t>:</w:t>
      </w:r>
      <w:r w:rsidR="00F06C4B" w:rsidRPr="00F06C4B">
        <w:rPr>
          <w:rFonts w:cs="Arial"/>
          <w:szCs w:val="22"/>
        </w:rPr>
        <w:t xml:space="preserve"> </w:t>
      </w:r>
      <w:r w:rsidR="002947B8" w:rsidRPr="00F06C4B">
        <w:rPr>
          <w:rFonts w:cs="Arial"/>
          <w:szCs w:val="22"/>
        </w:rPr>
        <w:t xml:space="preserve">a) Referente a modalidades de Faturamento, gentileza esclarecer: Como se dará as modalidades de faturamento para consórcios? </w:t>
      </w:r>
    </w:p>
    <w:p w14:paraId="7829E7A0" w14:textId="7123F2CC" w:rsidR="002947B8" w:rsidRDefault="002947B8" w:rsidP="00F06C4B">
      <w:p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b) </w:t>
      </w:r>
      <w:r w:rsidRPr="002947B8">
        <w:rPr>
          <w:rFonts w:cs="Arial"/>
          <w:szCs w:val="22"/>
        </w:rPr>
        <w:t xml:space="preserve">O faturamento será em nome do consórcio ou p faturamento será individualizado para cada empresa consorciada? </w:t>
      </w:r>
    </w:p>
    <w:p w14:paraId="696B7838" w14:textId="77777777" w:rsidR="00011BAB" w:rsidRDefault="002947B8" w:rsidP="00F06C4B">
      <w:p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c) </w:t>
      </w:r>
      <w:r w:rsidRPr="002947B8">
        <w:rPr>
          <w:rFonts w:cs="Arial"/>
          <w:szCs w:val="22"/>
        </w:rPr>
        <w:t xml:space="preserve">Na hipótese de faturamento em nome do consórcio, como será realizada a distribuição dos valores entre as empresas consorciadas? </w:t>
      </w:r>
    </w:p>
    <w:p w14:paraId="6D457297" w14:textId="53F67093" w:rsidR="00BC4342" w:rsidRDefault="00011BAB" w:rsidP="00F06C4B">
      <w:p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d) </w:t>
      </w:r>
      <w:r w:rsidR="002947B8" w:rsidRPr="002947B8">
        <w:rPr>
          <w:rFonts w:cs="Arial"/>
          <w:szCs w:val="22"/>
        </w:rPr>
        <w:t>Existe um modelo pré-definido pela CEMIG ou a definição do modelo fica a cargo do consórcio?</w:t>
      </w:r>
    </w:p>
    <w:p w14:paraId="3AC74AD9" w14:textId="6A4903A5" w:rsidR="009C1AFB" w:rsidRPr="00F06C4B" w:rsidRDefault="009C1AFB" w:rsidP="00F06C4B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F06C4B">
        <w:rPr>
          <w:rFonts w:cs="Arial"/>
          <w:b/>
          <w:color w:val="002060"/>
          <w:szCs w:val="22"/>
        </w:rPr>
        <w:t xml:space="preserve"> </w:t>
      </w:r>
      <w:r w:rsidR="00F06C4B" w:rsidRPr="00F06C4B">
        <w:rPr>
          <w:rFonts w:cs="Arial"/>
          <w:bCs/>
          <w:color w:val="002060"/>
          <w:szCs w:val="22"/>
        </w:rPr>
        <w:t>O faturamento será individualizado. Cabe ao Consórcio realizar a distribuição dos valores.</w:t>
      </w:r>
    </w:p>
    <w:p w14:paraId="72362F75" w14:textId="77777777" w:rsidR="009C1AFB" w:rsidRPr="00624C6B" w:rsidRDefault="009C1AFB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075AEA48" w14:textId="31B01ED5" w:rsidR="00D02A1A" w:rsidRPr="00F06C4B" w:rsidRDefault="009C1AFB" w:rsidP="00F06C4B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F06C4B">
        <w:rPr>
          <w:rFonts w:cs="Arial"/>
          <w:b/>
          <w:szCs w:val="22"/>
        </w:rPr>
        <w:t>Pergunta</w:t>
      </w:r>
      <w:r w:rsidRPr="00F06C4B">
        <w:rPr>
          <w:rFonts w:cs="Arial"/>
          <w:szCs w:val="22"/>
        </w:rPr>
        <w:t>:</w:t>
      </w:r>
      <w:r w:rsidR="00F06C4B" w:rsidRPr="00F06C4B">
        <w:rPr>
          <w:rFonts w:cs="Arial"/>
          <w:szCs w:val="22"/>
        </w:rPr>
        <w:t xml:space="preserve"> </w:t>
      </w:r>
      <w:r w:rsidR="00011BAB">
        <w:t>Conforme clausula 15.12 da minuta contratual, cita “As Companhias Seguradoras com as quais a CONTRATADA irá contratar os seguros deverão ser aprovadas pela CONTRATANTE”. Por gentileza poderia disponibilizar a lista de Seguradoras aprovadas pela CEMIG.</w:t>
      </w:r>
    </w:p>
    <w:p w14:paraId="14E9465B" w14:textId="7B51F270" w:rsidR="009C1AFB" w:rsidRPr="00F37B74" w:rsidRDefault="009C1AFB" w:rsidP="00F37B74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F37B74">
        <w:rPr>
          <w:rFonts w:cs="Arial"/>
          <w:b/>
          <w:color w:val="002060"/>
          <w:szCs w:val="22"/>
        </w:rPr>
        <w:t xml:space="preserve"> </w:t>
      </w:r>
      <w:r w:rsidR="00F37B74" w:rsidRPr="00F37B74">
        <w:rPr>
          <w:rFonts w:cs="Arial"/>
          <w:bCs/>
          <w:color w:val="002060"/>
          <w:szCs w:val="22"/>
        </w:rPr>
        <w:t>A aprovação da CONTRATADA se limitará a confirmação e emissão de certidão de regularidade junto a SUSEP. Não há lista de seguradoras aprovadas.</w:t>
      </w:r>
    </w:p>
    <w:p w14:paraId="4BC78379" w14:textId="77777777" w:rsidR="009C1AFB" w:rsidRDefault="009C1AFB" w:rsidP="00624C6B">
      <w:pPr>
        <w:tabs>
          <w:tab w:val="left" w:pos="4095"/>
        </w:tabs>
        <w:ind w:right="-1" w:firstLine="426"/>
        <w:jc w:val="both"/>
        <w:rPr>
          <w:rFonts w:cs="Arial"/>
          <w:szCs w:val="22"/>
        </w:rPr>
      </w:pPr>
    </w:p>
    <w:p w14:paraId="5AE29079" w14:textId="5412FE19" w:rsidR="006D51F0" w:rsidRDefault="009C1AFB" w:rsidP="006C0B00">
      <w:pPr>
        <w:numPr>
          <w:ilvl w:val="0"/>
          <w:numId w:val="1"/>
        </w:numPr>
        <w:ind w:left="426" w:right="-1"/>
        <w:jc w:val="both"/>
      </w:pPr>
      <w:r w:rsidRPr="00A86824">
        <w:rPr>
          <w:rFonts w:cs="Arial"/>
          <w:b/>
          <w:szCs w:val="22"/>
        </w:rPr>
        <w:t>Pergunta</w:t>
      </w:r>
      <w:r w:rsidRPr="00A86824">
        <w:rPr>
          <w:rFonts w:cs="Arial"/>
          <w:szCs w:val="22"/>
        </w:rPr>
        <w:t>:</w:t>
      </w:r>
      <w:r w:rsidR="00A86824" w:rsidRPr="00A86824">
        <w:rPr>
          <w:rFonts w:cs="Arial"/>
          <w:szCs w:val="22"/>
        </w:rPr>
        <w:t xml:space="preserve"> </w:t>
      </w:r>
      <w:r w:rsidR="006D51F0" w:rsidRPr="006D51F0">
        <w:t xml:space="preserve">Conforme clausula 17.1 da minuta contratual, cita “A CONTRATADA poderá subcontratar o fornecimento de bens e/ou a prestação de serviços destinados à Implantação ... desde que os Subcontratados sejam prévia e expressamente autorizados pela CONTRATANTE”, porém na cláusula 17.2. cita “A CONTRATANTE reserva-se o direito de vetar a utilização de Subcontratados por razões técnicas ou administrativas.” Desta forma, solicitamos o esclarecimento quanto a decisão da CEMIG, em que momento a Contratada será informada sobre a aprovação ou veto para a contratação de uma subcontratada? </w:t>
      </w:r>
    </w:p>
    <w:p w14:paraId="7B9F2926" w14:textId="51262619" w:rsidR="00E12873" w:rsidRPr="00E12873" w:rsidRDefault="009C1AFB" w:rsidP="006C0B00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lastRenderedPageBreak/>
        <w:t>Resposta</w:t>
      </w:r>
      <w:r>
        <w:rPr>
          <w:rFonts w:cs="Arial"/>
          <w:b/>
          <w:color w:val="002060"/>
          <w:szCs w:val="22"/>
        </w:rPr>
        <w:t>:</w:t>
      </w:r>
      <w:r w:rsidR="00E12873">
        <w:rPr>
          <w:rFonts w:cs="Arial"/>
          <w:b/>
          <w:color w:val="002060"/>
          <w:szCs w:val="22"/>
        </w:rPr>
        <w:t xml:space="preserve"> </w:t>
      </w:r>
      <w:r w:rsidR="00E12873" w:rsidRPr="00E12873">
        <w:rPr>
          <w:rFonts w:cs="Arial"/>
          <w:bCs/>
          <w:color w:val="002060"/>
          <w:szCs w:val="22"/>
        </w:rPr>
        <w:t>A Contratada será informada sobre a aprovação ou veto em prazo razoável, durante a gestão do contrato.</w:t>
      </w:r>
    </w:p>
    <w:p w14:paraId="212A8902" w14:textId="6457B951" w:rsidR="009C1AFB" w:rsidRDefault="006C0B00" w:rsidP="006C0B00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ab/>
      </w:r>
    </w:p>
    <w:p w14:paraId="58E7C400" w14:textId="6083328C" w:rsidR="00354946" w:rsidRPr="00E12873" w:rsidRDefault="00D02A1A" w:rsidP="006C0B00">
      <w:pPr>
        <w:numPr>
          <w:ilvl w:val="0"/>
          <w:numId w:val="1"/>
        </w:numPr>
        <w:spacing w:after="100" w:afterAutospacing="1"/>
        <w:ind w:left="426"/>
        <w:jc w:val="both"/>
        <w:rPr>
          <w:rFonts w:cs="Arial"/>
          <w:szCs w:val="22"/>
        </w:rPr>
      </w:pPr>
      <w:r w:rsidRPr="00E12873">
        <w:rPr>
          <w:rFonts w:cs="Arial"/>
          <w:b/>
          <w:szCs w:val="22"/>
        </w:rPr>
        <w:t>Pergunta</w:t>
      </w:r>
      <w:r w:rsidRPr="00E12873">
        <w:rPr>
          <w:rFonts w:cs="Arial"/>
          <w:szCs w:val="22"/>
        </w:rPr>
        <w:t>:</w:t>
      </w:r>
      <w:r w:rsidR="00E12873" w:rsidRPr="00E12873">
        <w:rPr>
          <w:rFonts w:cs="Arial"/>
          <w:szCs w:val="22"/>
        </w:rPr>
        <w:t xml:space="preserve"> </w:t>
      </w:r>
      <w:r w:rsidR="00F713AA">
        <w:t xml:space="preserve">Conforme item 27.1.5, menciona “quando o somatório das penalidades aplicadas, reajustadas conforme item 13.5, atingirem 5% (cinco por cento) do valor global atualizado do Contrato”. Compreendemos a importância da aplicação de sanções em caso de descumprimento das obrigações contratuais. No entanto, solicitamos a reconsideração do percentual aplicado por entendermos que a complexidade do projeto em questão apresenta características singulares que exigem </w:t>
      </w:r>
      <w:proofErr w:type="gramStart"/>
      <w:r w:rsidR="00F713AA">
        <w:t>um alto grau de</w:t>
      </w:r>
      <w:proofErr w:type="gramEnd"/>
      <w:r w:rsidR="00F713AA">
        <w:t xml:space="preserve"> expertise técnico e gerencial, aumentando a probabilidade de ocorrência de imprevistos e desafios.</w:t>
      </w:r>
      <w:r w:rsidR="00354946">
        <w:t xml:space="preserve"> </w:t>
      </w:r>
    </w:p>
    <w:p w14:paraId="003103D6" w14:textId="22B52BBF" w:rsidR="00D02A1A" w:rsidRPr="006C0B00" w:rsidRDefault="00D02A1A" w:rsidP="00E12873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212DFE">
        <w:rPr>
          <w:rFonts w:cs="Arial"/>
          <w:b/>
          <w:color w:val="002060"/>
          <w:szCs w:val="22"/>
        </w:rPr>
        <w:t xml:space="preserve"> </w:t>
      </w:r>
      <w:r w:rsidR="006C0B00">
        <w:rPr>
          <w:rFonts w:cs="Arial"/>
          <w:bCs/>
          <w:color w:val="002060"/>
          <w:szCs w:val="22"/>
        </w:rPr>
        <w:t>Solicitação não acatada.</w:t>
      </w:r>
    </w:p>
    <w:p w14:paraId="276D104E" w14:textId="77777777" w:rsidR="00D02A1A" w:rsidRDefault="00D02A1A">
      <w:pPr>
        <w:rPr>
          <w:rFonts w:cs="Arial"/>
          <w:szCs w:val="22"/>
        </w:rPr>
      </w:pPr>
    </w:p>
    <w:p w14:paraId="5D93EF0A" w14:textId="3F596A81" w:rsidR="00D02A1A" w:rsidRPr="006C0B00" w:rsidRDefault="00D02A1A" w:rsidP="006C0B00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C0B00">
        <w:rPr>
          <w:rFonts w:cs="Arial"/>
          <w:b/>
          <w:szCs w:val="22"/>
        </w:rPr>
        <w:t>Pergunta</w:t>
      </w:r>
      <w:r w:rsidRPr="006C0B00">
        <w:rPr>
          <w:rFonts w:cs="Arial"/>
          <w:szCs w:val="22"/>
        </w:rPr>
        <w:t>:</w:t>
      </w:r>
      <w:r w:rsidR="006C0B00" w:rsidRPr="006C0B00">
        <w:rPr>
          <w:rFonts w:cs="Arial"/>
          <w:szCs w:val="22"/>
        </w:rPr>
        <w:t xml:space="preserve"> </w:t>
      </w:r>
      <w:r w:rsidR="00F713AA">
        <w:t>O Objeto do presente edital afirma que a potência CA do gerador fotovoltaico deve ser de 400 kVA. O item 5.2 do ANEXO C - ESPECIFICAÇÃO_TÉCNICA _ED-ES-ET-118-A assegura que os inversores devem ter potência de saída entre 100-250 kW. Qual seria o fator de potência considerado? É possível considerar inversores de 250 kW ou inversores de 120 kW com fator de potência unitário?</w:t>
      </w:r>
    </w:p>
    <w:p w14:paraId="7E72DE78" w14:textId="2A4BB0EC" w:rsidR="00D02A1A" w:rsidRPr="005C0D12" w:rsidRDefault="00D02A1A" w:rsidP="005C0D12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C0D12">
        <w:rPr>
          <w:rFonts w:cs="Arial"/>
          <w:b/>
          <w:color w:val="002060"/>
          <w:szCs w:val="22"/>
        </w:rPr>
        <w:t xml:space="preserve"> </w:t>
      </w:r>
      <w:r w:rsidR="005C0D12" w:rsidRPr="005C0D12">
        <w:rPr>
          <w:rFonts w:cs="Arial"/>
          <w:bCs/>
          <w:color w:val="002060"/>
          <w:szCs w:val="22"/>
        </w:rPr>
        <w:t>Deverá ser considerado fator de potência unitário para dimensionamento dos inversores fotovoltaicos</w:t>
      </w:r>
      <w:r w:rsidR="005C0D12">
        <w:rPr>
          <w:rFonts w:cs="Arial"/>
          <w:bCs/>
          <w:color w:val="002060"/>
          <w:szCs w:val="22"/>
        </w:rPr>
        <w:t>.</w:t>
      </w:r>
    </w:p>
    <w:p w14:paraId="083794F1" w14:textId="77777777" w:rsidR="00D02A1A" w:rsidRDefault="00D02A1A">
      <w:pPr>
        <w:rPr>
          <w:rFonts w:cs="Arial"/>
          <w:szCs w:val="22"/>
        </w:rPr>
      </w:pPr>
    </w:p>
    <w:p w14:paraId="43065173" w14:textId="54C77691" w:rsidR="00650198" w:rsidRDefault="00D02A1A" w:rsidP="00085900">
      <w:pPr>
        <w:numPr>
          <w:ilvl w:val="0"/>
          <w:numId w:val="1"/>
        </w:numPr>
        <w:ind w:left="426" w:right="-1"/>
        <w:jc w:val="both"/>
      </w:pPr>
      <w:r w:rsidRPr="005C0D12">
        <w:rPr>
          <w:rFonts w:cs="Arial"/>
          <w:b/>
          <w:szCs w:val="22"/>
        </w:rPr>
        <w:t>Pergunta</w:t>
      </w:r>
      <w:r w:rsidRPr="005C0D12">
        <w:rPr>
          <w:rFonts w:cs="Arial"/>
          <w:szCs w:val="22"/>
        </w:rPr>
        <w:t>:</w:t>
      </w:r>
      <w:r w:rsidR="005C0D12" w:rsidRPr="005C0D12">
        <w:rPr>
          <w:rFonts w:cs="Arial"/>
          <w:szCs w:val="22"/>
        </w:rPr>
        <w:t xml:space="preserve"> </w:t>
      </w:r>
      <w:r w:rsidR="00650198">
        <w:t xml:space="preserve">Somente o datasheet dos equipamentos correspondem aos requisitos técnicos necessário para atender o item 4.1.2 do anexo 15-ANEXO E_MODELO CARTA PROPOSTA? Há restrição quanto o idioma do documento? </w:t>
      </w:r>
    </w:p>
    <w:p w14:paraId="71B516D1" w14:textId="5A4389B6" w:rsidR="00085900" w:rsidRPr="00085900" w:rsidRDefault="00D02A1A" w:rsidP="00085900">
      <w:pPr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085900">
        <w:rPr>
          <w:rFonts w:cs="Arial"/>
          <w:b/>
          <w:color w:val="002060"/>
          <w:szCs w:val="22"/>
        </w:rPr>
        <w:t xml:space="preserve"> </w:t>
      </w:r>
      <w:r w:rsidR="00085900" w:rsidRPr="00085900">
        <w:rPr>
          <w:rFonts w:cs="Arial"/>
          <w:bCs/>
          <w:color w:val="002060"/>
          <w:szCs w:val="22"/>
        </w:rPr>
        <w:t>O documento poderá ser apresentado em português ou inglês.</w:t>
      </w:r>
    </w:p>
    <w:p w14:paraId="224CA401" w14:textId="4B3934A1" w:rsidR="00D02A1A" w:rsidRDefault="00D02A1A" w:rsidP="005C0D12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4A23A117" w14:textId="7041E9C8" w:rsidR="00650198" w:rsidRDefault="00D02A1A" w:rsidP="005C0D12">
      <w:pPr>
        <w:numPr>
          <w:ilvl w:val="0"/>
          <w:numId w:val="1"/>
        </w:numPr>
        <w:ind w:left="426" w:right="-1"/>
        <w:jc w:val="both"/>
      </w:pPr>
      <w:r w:rsidRPr="005C0D12">
        <w:rPr>
          <w:rFonts w:cs="Arial"/>
          <w:b/>
          <w:szCs w:val="22"/>
        </w:rPr>
        <w:t>Pergunta</w:t>
      </w:r>
      <w:r w:rsidRPr="005C0D12">
        <w:rPr>
          <w:rFonts w:cs="Arial"/>
          <w:szCs w:val="22"/>
        </w:rPr>
        <w:t>:</w:t>
      </w:r>
      <w:r w:rsidR="005C0D12">
        <w:rPr>
          <w:rFonts w:cs="Arial"/>
          <w:szCs w:val="22"/>
        </w:rPr>
        <w:t xml:space="preserve"> </w:t>
      </w:r>
      <w:r w:rsidR="00650198">
        <w:t>Seria aceitável inversores cuja eficiência de MPPT seja &gt; 99% sendo esta maior do que o exigido no item 5.2 inversores fotovoltaico do 13-ANEXO C ESPECIFICAÇÃO_TÉCNICA _ED-ES-ET-118-A?</w:t>
      </w:r>
    </w:p>
    <w:p w14:paraId="624E73AC" w14:textId="77777777" w:rsidR="00946A0E" w:rsidRPr="00946A0E" w:rsidRDefault="00D02A1A" w:rsidP="00946A0E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946A0E">
        <w:rPr>
          <w:rFonts w:cs="Arial"/>
          <w:b/>
          <w:color w:val="002060"/>
          <w:szCs w:val="22"/>
        </w:rPr>
        <w:t xml:space="preserve"> </w:t>
      </w:r>
      <w:r w:rsidR="00946A0E" w:rsidRPr="00946A0E">
        <w:rPr>
          <w:rFonts w:cs="Arial"/>
          <w:bCs/>
          <w:color w:val="002060"/>
          <w:szCs w:val="22"/>
        </w:rPr>
        <w:t>As tabelas constantes na Especificação Técnica apresentam os níveis mínimos exigidos para as características dos equipamentos a serem fornecidos. Não há restrições quanto a equipamentos cuja performance supere esses requisitos.</w:t>
      </w:r>
    </w:p>
    <w:p w14:paraId="7AE69AB4" w14:textId="77777777" w:rsidR="005C0D12" w:rsidRDefault="005C0D12" w:rsidP="005C0D12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357311B3" w14:textId="35DC0D93" w:rsidR="00717A37" w:rsidRDefault="00BC703E" w:rsidP="00CE04FB">
      <w:pPr>
        <w:numPr>
          <w:ilvl w:val="0"/>
          <w:numId w:val="1"/>
        </w:numPr>
        <w:ind w:left="426" w:right="-1"/>
        <w:jc w:val="both"/>
      </w:pPr>
      <w:r w:rsidRPr="005C0D12">
        <w:rPr>
          <w:rFonts w:cs="Arial"/>
          <w:b/>
          <w:szCs w:val="22"/>
        </w:rPr>
        <w:t>Pergunta</w:t>
      </w:r>
      <w:r w:rsidRPr="005C0D12">
        <w:rPr>
          <w:rFonts w:cs="Arial"/>
          <w:szCs w:val="22"/>
        </w:rPr>
        <w:t>:</w:t>
      </w:r>
      <w:r w:rsidR="00946A0E">
        <w:rPr>
          <w:rFonts w:cs="Arial"/>
          <w:szCs w:val="22"/>
        </w:rPr>
        <w:t xml:space="preserve"> </w:t>
      </w:r>
      <w:r w:rsidR="00717A37">
        <w:t xml:space="preserve">A Tabela 5.3 do ANEXO C - ESPECIFICAÇÃO_TÉCNICA _ED-ES-ET-118-A </w:t>
      </w:r>
      <w:proofErr w:type="gramStart"/>
      <w:r w:rsidR="00717A37">
        <w:t>especifica</w:t>
      </w:r>
      <w:proofErr w:type="gramEnd"/>
      <w:r w:rsidR="00717A37">
        <w:t xml:space="preserve">, no item 3.1, que deve haver um “termômetro de contato para instalação junto aos módulos”. Será considerado apenas 1 item? O valor de temperatura do módulo será representativo para os demais módulos? </w:t>
      </w:r>
    </w:p>
    <w:p w14:paraId="39A4C95A" w14:textId="77777777" w:rsidR="00CE04FB" w:rsidRPr="00CE04FB" w:rsidRDefault="00BC703E" w:rsidP="00CE04FB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CE04FB" w:rsidRPr="00CE04FB">
        <w:rPr>
          <w:rFonts w:cs="Arial"/>
          <w:bCs/>
          <w:color w:val="002060"/>
          <w:szCs w:val="22"/>
        </w:rPr>
        <w:t xml:space="preserve"> Será considerada a temperatura medida pelo Sistema de Monitoramento de Condições Climáticas para avaliação da performance da usina.</w:t>
      </w:r>
    </w:p>
    <w:p w14:paraId="1A71E0C2" w14:textId="01CD523F" w:rsidR="00BC703E" w:rsidRDefault="00BC703E" w:rsidP="00624C6B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5899680E" w14:textId="5B79F1E6" w:rsidR="00895BFA" w:rsidRDefault="00BC703E" w:rsidP="00792272">
      <w:pPr>
        <w:numPr>
          <w:ilvl w:val="0"/>
          <w:numId w:val="1"/>
        </w:numPr>
        <w:ind w:left="426" w:right="-1"/>
        <w:jc w:val="both"/>
      </w:pPr>
      <w:r w:rsidRPr="005C0D12">
        <w:rPr>
          <w:rFonts w:cs="Arial"/>
          <w:b/>
          <w:szCs w:val="22"/>
        </w:rPr>
        <w:t>Pergunta</w:t>
      </w:r>
      <w:r w:rsidRPr="005C0D12">
        <w:rPr>
          <w:rFonts w:cs="Arial"/>
          <w:szCs w:val="22"/>
        </w:rPr>
        <w:t>:</w:t>
      </w:r>
      <w:r w:rsidR="005C0D12" w:rsidRPr="005C0D12">
        <w:rPr>
          <w:rFonts w:cs="Arial"/>
          <w:szCs w:val="22"/>
        </w:rPr>
        <w:t xml:space="preserve"> </w:t>
      </w:r>
      <w:r w:rsidR="00895BFA" w:rsidRPr="00895BFA">
        <w:t>Para os equipamentos que ainda não possuam normas ABNT NBR é possível considerar a IEC correspondente?</w:t>
      </w:r>
    </w:p>
    <w:p w14:paraId="1C627150" w14:textId="39DBAB0A" w:rsidR="00BC703E" w:rsidRPr="00435F58" w:rsidRDefault="00BC703E" w:rsidP="00792272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435F58">
        <w:rPr>
          <w:rFonts w:cs="Arial"/>
          <w:b/>
          <w:color w:val="002060"/>
          <w:szCs w:val="22"/>
        </w:rPr>
        <w:t xml:space="preserve"> </w:t>
      </w:r>
      <w:r w:rsidR="00435F58" w:rsidRPr="00435F58">
        <w:rPr>
          <w:rFonts w:cs="Arial"/>
          <w:bCs/>
          <w:color w:val="002060"/>
          <w:szCs w:val="22"/>
        </w:rPr>
        <w:t>Poderão ser apresentados certificados atestando que os conversores foram ensaiados e aprovados conforme normas técnicas brasileiras ou normas internacionais, considerando as características técnicas do sistema elétrico brasileiro.</w:t>
      </w:r>
    </w:p>
    <w:p w14:paraId="2407839B" w14:textId="77777777" w:rsidR="00BC703E" w:rsidRDefault="00BC703E" w:rsidP="00624C6B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0ADF7B2B" w14:textId="54EE46D2" w:rsidR="00895BFA" w:rsidRDefault="00BC703E" w:rsidP="00792272">
      <w:pPr>
        <w:numPr>
          <w:ilvl w:val="0"/>
          <w:numId w:val="1"/>
        </w:numPr>
        <w:ind w:left="426" w:right="-1"/>
        <w:jc w:val="both"/>
      </w:pPr>
      <w:r w:rsidRPr="00792272">
        <w:rPr>
          <w:rFonts w:cs="Arial"/>
          <w:b/>
          <w:szCs w:val="22"/>
        </w:rPr>
        <w:t>Pergunta</w:t>
      </w:r>
      <w:r w:rsidRPr="00792272">
        <w:rPr>
          <w:rFonts w:cs="Arial"/>
          <w:szCs w:val="22"/>
        </w:rPr>
        <w:t>:</w:t>
      </w:r>
      <w:r w:rsidR="00792272" w:rsidRPr="00792272">
        <w:rPr>
          <w:rFonts w:cs="Arial"/>
          <w:szCs w:val="22"/>
        </w:rPr>
        <w:t xml:space="preserve"> </w:t>
      </w:r>
      <w:r w:rsidR="00895BFA" w:rsidRPr="00895BFA">
        <w:t>A área de instalação do sistema será determinada com as condições de projeto ou existem uma área mínima disponível que deve ter seu perímetro cercado e monitorado?</w:t>
      </w:r>
    </w:p>
    <w:p w14:paraId="48D95A41" w14:textId="36009F22" w:rsidR="00BC703E" w:rsidRPr="004E5030" w:rsidRDefault="00BC703E" w:rsidP="004E5030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4E5030">
        <w:rPr>
          <w:rFonts w:cs="Arial"/>
          <w:b/>
          <w:color w:val="002060"/>
          <w:szCs w:val="22"/>
        </w:rPr>
        <w:t xml:space="preserve"> </w:t>
      </w:r>
      <w:r w:rsidR="004E5030" w:rsidRPr="004E5030">
        <w:rPr>
          <w:rFonts w:cs="Arial"/>
          <w:bCs/>
          <w:color w:val="002060"/>
          <w:szCs w:val="22"/>
        </w:rPr>
        <w:t>A área disponível para a instalação do sistema será apresentada aos proponentes no momento da visita técnica obrigatória.</w:t>
      </w:r>
    </w:p>
    <w:p w14:paraId="4FEF327C" w14:textId="199F16CC" w:rsidR="004C1E1A" w:rsidRDefault="00BC703E" w:rsidP="00A41D1F">
      <w:pPr>
        <w:numPr>
          <w:ilvl w:val="0"/>
          <w:numId w:val="1"/>
        </w:numPr>
        <w:ind w:left="426" w:right="-1"/>
        <w:jc w:val="both"/>
      </w:pPr>
      <w:r w:rsidRPr="00A41D1F">
        <w:rPr>
          <w:rFonts w:cs="Arial"/>
          <w:b/>
          <w:szCs w:val="22"/>
        </w:rPr>
        <w:t>Pergunta</w:t>
      </w:r>
      <w:r w:rsidRPr="00A41D1F">
        <w:rPr>
          <w:rFonts w:cs="Arial"/>
          <w:szCs w:val="22"/>
        </w:rPr>
        <w:t>:</w:t>
      </w:r>
      <w:r w:rsidR="00A41D1F" w:rsidRPr="00A41D1F">
        <w:rPr>
          <w:rFonts w:cs="Arial"/>
          <w:szCs w:val="22"/>
        </w:rPr>
        <w:t xml:space="preserve"> </w:t>
      </w:r>
      <w:r w:rsidR="004C1E1A" w:rsidRPr="004C1E1A">
        <w:t xml:space="preserve">A seção 4 do ANEXO C - ESPECIFICAÇÃO_TÉCNICA _ED-ES-ET-118-A apresenta o seguinte descritivo “Ressalta-se que, em momento algum, será permitido o carregamento </w:t>
      </w:r>
      <w:r w:rsidR="00255EB5">
        <w:t>das baterias através da rede Cemig, devendo este ser realizado exclusivamente por meio da geração fotovoltaica.” Como deverá ser realizado este controle, através do EMS monitorando a geração e permitindo que a bateria carregue ou algum tipo de controle direto?</w:t>
      </w:r>
    </w:p>
    <w:p w14:paraId="1BEF0E60" w14:textId="48E19909" w:rsidR="00BC703E" w:rsidRPr="005072C4" w:rsidRDefault="00BC703E" w:rsidP="00A41D1F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lastRenderedPageBreak/>
        <w:t>Resposta</w:t>
      </w:r>
      <w:r>
        <w:rPr>
          <w:rFonts w:cs="Arial"/>
          <w:b/>
          <w:color w:val="002060"/>
          <w:szCs w:val="22"/>
        </w:rPr>
        <w:t>:</w:t>
      </w:r>
      <w:r w:rsidR="005072C4">
        <w:rPr>
          <w:rFonts w:cs="Arial"/>
          <w:b/>
          <w:color w:val="002060"/>
          <w:szCs w:val="22"/>
        </w:rPr>
        <w:t xml:space="preserve"> </w:t>
      </w:r>
      <w:r w:rsidR="005072C4" w:rsidRPr="005072C4">
        <w:rPr>
          <w:rFonts w:cs="Arial"/>
          <w:bCs/>
          <w:color w:val="002060"/>
          <w:szCs w:val="22"/>
        </w:rPr>
        <w:t>A solução a ser adotada para evitar que o sistema fotovoltaico injete potência na rede ficará a critério do proponente, desde que atenda a todas as exigências listadas na especificação técnica e permita a operação do sistema conforme diretrizes estabelecidas.</w:t>
      </w:r>
    </w:p>
    <w:p w14:paraId="31114007" w14:textId="77777777" w:rsidR="004E5030" w:rsidRDefault="004E5030" w:rsidP="00624C6B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1DAC0169" w14:textId="110FB4C7" w:rsidR="00255EB5" w:rsidRDefault="00BC703E" w:rsidP="005072C4">
      <w:pPr>
        <w:numPr>
          <w:ilvl w:val="0"/>
          <w:numId w:val="1"/>
        </w:numPr>
        <w:ind w:left="426" w:right="-1"/>
        <w:jc w:val="both"/>
      </w:pPr>
      <w:r w:rsidRPr="005072C4">
        <w:rPr>
          <w:rFonts w:cs="Arial"/>
          <w:b/>
          <w:szCs w:val="22"/>
        </w:rPr>
        <w:t>Pergunta</w:t>
      </w:r>
      <w:r w:rsidRPr="005072C4">
        <w:rPr>
          <w:rFonts w:cs="Arial"/>
          <w:szCs w:val="22"/>
        </w:rPr>
        <w:t>:</w:t>
      </w:r>
      <w:r w:rsidR="005072C4" w:rsidRPr="005072C4">
        <w:rPr>
          <w:rFonts w:cs="Arial"/>
          <w:szCs w:val="22"/>
        </w:rPr>
        <w:t xml:space="preserve"> </w:t>
      </w:r>
      <w:r w:rsidR="00255EB5">
        <w:t>A seção 4 do ANEXO C - ESPECIFICAÇÃO_TÉCNICA _ED-ES-ET-118-A descreve também que: “Similarmente, não será permitido ao sistema fotovoltaico injetar potência ativa na rede de distribuição enquanto o sistema estiver operando no modo conectado à rede de distribuição.” Essa proibição é no ponto de acoplamento comum (</w:t>
      </w:r>
      <w:proofErr w:type="spellStart"/>
      <w:r w:rsidR="00255EB5">
        <w:t>religador</w:t>
      </w:r>
      <w:proofErr w:type="spellEnd"/>
      <w:r w:rsidR="00255EB5">
        <w:t>) ou na subestação</w:t>
      </w:r>
      <w:r w:rsidR="005072C4">
        <w:t>?</w:t>
      </w:r>
    </w:p>
    <w:p w14:paraId="3A0A3855" w14:textId="2EC50A2A" w:rsidR="00BC703E" w:rsidRDefault="00BC703E" w:rsidP="005072C4">
      <w:pPr>
        <w:spacing w:after="100" w:afterAutospacing="1"/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072C4">
        <w:rPr>
          <w:rFonts w:cs="Arial"/>
          <w:b/>
          <w:color w:val="002060"/>
          <w:szCs w:val="22"/>
        </w:rPr>
        <w:t xml:space="preserve"> </w:t>
      </w:r>
      <w:r w:rsidR="004D0CC5" w:rsidRPr="004D0CC5">
        <w:rPr>
          <w:rFonts w:cs="Arial"/>
          <w:bCs/>
          <w:color w:val="002060"/>
          <w:szCs w:val="22"/>
        </w:rPr>
        <w:t>A vedação se refere ao ponto de conexão do SAED com a rede</w:t>
      </w:r>
      <w:r w:rsidR="004D0CC5">
        <w:rPr>
          <w:rFonts w:cs="Arial"/>
          <w:bCs/>
          <w:color w:val="002060"/>
          <w:szCs w:val="22"/>
        </w:rPr>
        <w:t>.</w:t>
      </w:r>
    </w:p>
    <w:p w14:paraId="6657EA77" w14:textId="77777777" w:rsidR="004D0CC5" w:rsidRDefault="004D0CC5" w:rsidP="00624C6B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019E5333" w14:textId="484DDA60" w:rsidR="00BC703E" w:rsidRPr="004D0CC5" w:rsidRDefault="00BC703E" w:rsidP="004D0CC5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4D0CC5">
        <w:rPr>
          <w:rFonts w:cs="Arial"/>
          <w:b/>
          <w:szCs w:val="22"/>
        </w:rPr>
        <w:t>Pergunta</w:t>
      </w:r>
      <w:r w:rsidRPr="004D0CC5">
        <w:rPr>
          <w:rFonts w:cs="Arial"/>
          <w:szCs w:val="22"/>
        </w:rPr>
        <w:t>:</w:t>
      </w:r>
      <w:r w:rsidR="004D0CC5" w:rsidRPr="004D0CC5">
        <w:rPr>
          <w:rFonts w:cs="Arial"/>
          <w:szCs w:val="22"/>
        </w:rPr>
        <w:t xml:space="preserve"> </w:t>
      </w:r>
      <w:r w:rsidR="001262CB" w:rsidRPr="001262CB">
        <w:t xml:space="preserve">A Tabela 6.2 do ANEXO C - ESPECIFICAÇÃO_TÉCNICA _ED-ES-ET-118-A </w:t>
      </w:r>
      <w:proofErr w:type="gramStart"/>
      <w:r w:rsidR="001262CB" w:rsidRPr="001262CB">
        <w:t>especifica</w:t>
      </w:r>
      <w:proofErr w:type="gramEnd"/>
      <w:r w:rsidR="001262CB" w:rsidRPr="001262CB">
        <w:t xml:space="preserve">, no item 1.6, que a tensão de saída (F-F) deve ser compatível com a tensão dos inversores FV. A compatibilização das tensões da GFV e do PCS são necessárias mesmo se opte por conversores separados (inversores para GFV e PCS para as baterias?) </w:t>
      </w:r>
    </w:p>
    <w:p w14:paraId="70A0F48C" w14:textId="77777777" w:rsidR="00380B05" w:rsidRPr="00380B05" w:rsidRDefault="00BC703E" w:rsidP="00380B05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380B05">
        <w:rPr>
          <w:rFonts w:cs="Arial"/>
          <w:b/>
          <w:color w:val="002060"/>
          <w:szCs w:val="22"/>
        </w:rPr>
        <w:t xml:space="preserve"> </w:t>
      </w:r>
      <w:r w:rsidR="00380B05" w:rsidRPr="00380B05">
        <w:rPr>
          <w:rFonts w:cs="Arial"/>
          <w:bCs/>
          <w:color w:val="002060"/>
          <w:szCs w:val="22"/>
        </w:rPr>
        <w:t xml:space="preserve">Como é previsto um único transformador de acoplamento para o SAEB e GFV, as tensões de saída de ambos os equipamentos deverão ser idênticas. </w:t>
      </w:r>
    </w:p>
    <w:p w14:paraId="64CD8B3A" w14:textId="77777777" w:rsidR="004D0CC5" w:rsidRDefault="004D0CC5" w:rsidP="004D0CC5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457E7457" w14:textId="7C2DF2A3" w:rsidR="00BC703E" w:rsidRPr="004D0CC5" w:rsidRDefault="00BC703E" w:rsidP="004D0CC5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4D0CC5">
        <w:rPr>
          <w:rFonts w:cs="Arial"/>
          <w:b/>
          <w:szCs w:val="22"/>
        </w:rPr>
        <w:t>Pergunta</w:t>
      </w:r>
      <w:r w:rsidRPr="004D0CC5">
        <w:rPr>
          <w:rFonts w:cs="Arial"/>
          <w:szCs w:val="22"/>
        </w:rPr>
        <w:t>:</w:t>
      </w:r>
      <w:r w:rsidR="004D0CC5" w:rsidRPr="004D0CC5">
        <w:rPr>
          <w:rFonts w:cs="Arial"/>
          <w:szCs w:val="22"/>
        </w:rPr>
        <w:t xml:space="preserve"> </w:t>
      </w:r>
      <w:r w:rsidR="001262CB">
        <w:t>A Tabela 6.2 do ANEXO C - ESPECIFICAÇÃO_TÉCNICA _ED-ES-ET-118-A exige, no item 1.11, a capacidade de energização em rampa de tensão. Qual é a duração e valor da rampa de tensão admissível para esse projeto?</w:t>
      </w:r>
    </w:p>
    <w:p w14:paraId="497DFE95" w14:textId="77777777" w:rsidR="001E11F2" w:rsidRPr="001E11F2" w:rsidRDefault="00BC703E" w:rsidP="001E11F2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1E11F2">
        <w:rPr>
          <w:rFonts w:cs="Arial"/>
          <w:b/>
          <w:color w:val="002060"/>
          <w:szCs w:val="22"/>
        </w:rPr>
        <w:t xml:space="preserve"> </w:t>
      </w:r>
      <w:r w:rsidR="001E11F2" w:rsidRPr="001E11F2">
        <w:rPr>
          <w:rFonts w:cs="Arial"/>
          <w:bCs/>
          <w:color w:val="002060"/>
          <w:szCs w:val="22"/>
        </w:rPr>
        <w:t>As características da rampa deverão ser configuráveis, de forma a permitir a realização de ajustes durante a implantação do projeto.</w:t>
      </w:r>
    </w:p>
    <w:p w14:paraId="1F420294" w14:textId="019C7ADE" w:rsidR="00BC703E" w:rsidRDefault="00BC703E" w:rsidP="004D0CC5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6CA7B8CC" w14:textId="4B08B765" w:rsidR="00BC703E" w:rsidRPr="004D0CC5" w:rsidRDefault="00BC703E" w:rsidP="001E11F2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4D0CC5">
        <w:rPr>
          <w:rFonts w:cs="Arial"/>
          <w:b/>
          <w:szCs w:val="22"/>
        </w:rPr>
        <w:t>Pergunta</w:t>
      </w:r>
      <w:r w:rsidRPr="004D0CC5">
        <w:rPr>
          <w:rFonts w:cs="Arial"/>
          <w:szCs w:val="22"/>
        </w:rPr>
        <w:t>:</w:t>
      </w:r>
      <w:r w:rsidR="004D0CC5" w:rsidRPr="004D0CC5">
        <w:rPr>
          <w:rFonts w:cs="Arial"/>
          <w:szCs w:val="22"/>
        </w:rPr>
        <w:t xml:space="preserve"> </w:t>
      </w:r>
      <w:r w:rsidR="00946013">
        <w:t>Quais os valores indicados para as constantes de sincronismo no ponto de acoplamento?</w:t>
      </w:r>
    </w:p>
    <w:p w14:paraId="0BE97FB6" w14:textId="77777777" w:rsidR="00624C6B" w:rsidRPr="00624C6B" w:rsidRDefault="00BC703E" w:rsidP="00624C6B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624C6B">
        <w:rPr>
          <w:rFonts w:cs="Arial"/>
          <w:b/>
          <w:color w:val="002060"/>
          <w:szCs w:val="22"/>
        </w:rPr>
        <w:t xml:space="preserve"> </w:t>
      </w:r>
      <w:r w:rsidR="00624C6B" w:rsidRPr="00624C6B">
        <w:rPr>
          <w:rFonts w:cs="Arial"/>
          <w:bCs/>
          <w:color w:val="002060"/>
          <w:szCs w:val="22"/>
        </w:rPr>
        <w:t>Os ajustes das funções de proteção serão definidos pela Cemig no momento da implantação do projeto.</w:t>
      </w:r>
    </w:p>
    <w:p w14:paraId="79694F42" w14:textId="17D529C8" w:rsidR="00BC703E" w:rsidRDefault="00BC703E" w:rsidP="001E11F2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1167BE0E" w14:textId="107578BF" w:rsidR="00116E9E" w:rsidRPr="00624C6B" w:rsidRDefault="00116E9E" w:rsidP="009D1F69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946013">
        <w:t>Como deverá ser o ciclo dos projetos submetidos e critérios de aprovação?</w:t>
      </w:r>
    </w:p>
    <w:p w14:paraId="2190F06F" w14:textId="77777777" w:rsidR="001B2423" w:rsidRPr="001B2423" w:rsidRDefault="00116E9E" w:rsidP="001B2423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1B2423">
        <w:rPr>
          <w:rFonts w:cs="Arial"/>
          <w:b/>
          <w:color w:val="002060"/>
          <w:szCs w:val="22"/>
        </w:rPr>
        <w:t xml:space="preserve"> </w:t>
      </w:r>
      <w:r w:rsidR="001B2423" w:rsidRPr="001B2423">
        <w:rPr>
          <w:rFonts w:cs="Arial"/>
          <w:bCs/>
          <w:color w:val="002060"/>
          <w:szCs w:val="22"/>
        </w:rPr>
        <w:t>Os projetos executivos deverão ser enviados para a análise da equipe Cemig que será responsável pelo acompanhamento do projeto. Os projetos serão avaliados conforme as exigências da especificação técnica e demais documentos do processo.</w:t>
      </w:r>
    </w:p>
    <w:p w14:paraId="53F2D15D" w14:textId="50649E13" w:rsidR="00116E9E" w:rsidRDefault="00116E9E" w:rsidP="009D1F69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52DB1473" w14:textId="4DB078E3" w:rsidR="00116E9E" w:rsidRPr="00624C6B" w:rsidRDefault="00116E9E" w:rsidP="009D1F69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9A51D8">
        <w:t xml:space="preserve">Como será realizado o processo de homologação dos sistemas de geração? </w:t>
      </w:r>
    </w:p>
    <w:p w14:paraId="269C2DA5" w14:textId="77777777" w:rsidR="003A7413" w:rsidRPr="003A7413" w:rsidRDefault="00116E9E" w:rsidP="003A7413">
      <w:pPr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3A7413">
        <w:rPr>
          <w:rFonts w:cs="Arial"/>
          <w:b/>
          <w:color w:val="002060"/>
          <w:szCs w:val="22"/>
        </w:rPr>
        <w:t xml:space="preserve"> </w:t>
      </w:r>
      <w:r w:rsidR="003A7413" w:rsidRPr="003A7413">
        <w:rPr>
          <w:rFonts w:cs="Arial"/>
          <w:bCs/>
          <w:color w:val="002060"/>
          <w:szCs w:val="22"/>
        </w:rPr>
        <w:t>Não será necessária homologação do gerador fotovoltaico.</w:t>
      </w:r>
    </w:p>
    <w:p w14:paraId="0F4675D1" w14:textId="77777777" w:rsidR="00116E9E" w:rsidRDefault="00116E9E" w:rsidP="009D1F69">
      <w:pPr>
        <w:jc w:val="center"/>
        <w:rPr>
          <w:rFonts w:cs="Arial"/>
          <w:szCs w:val="22"/>
        </w:rPr>
      </w:pPr>
    </w:p>
    <w:p w14:paraId="339910F2" w14:textId="3E094492" w:rsidR="00116E9E" w:rsidRPr="00624C6B" w:rsidRDefault="00116E9E" w:rsidP="009D1F69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9A51D8">
        <w:t xml:space="preserve">Como será tratado o acordo operativo entre </w:t>
      </w:r>
      <w:proofErr w:type="spellStart"/>
      <w:r w:rsidR="009A51D8">
        <w:t>microrrede</w:t>
      </w:r>
      <w:proofErr w:type="spellEnd"/>
      <w:r w:rsidR="009A51D8">
        <w:t xml:space="preserve"> e CEMIG? </w:t>
      </w:r>
    </w:p>
    <w:p w14:paraId="54787528" w14:textId="77777777" w:rsidR="00713C5F" w:rsidRPr="00713C5F" w:rsidRDefault="00116E9E" w:rsidP="00713C5F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713C5F">
        <w:rPr>
          <w:rFonts w:cs="Arial"/>
          <w:b/>
          <w:color w:val="002060"/>
          <w:szCs w:val="22"/>
        </w:rPr>
        <w:t xml:space="preserve"> </w:t>
      </w:r>
      <w:r w:rsidR="00713C5F" w:rsidRPr="00713C5F">
        <w:rPr>
          <w:rFonts w:cs="Arial"/>
          <w:bCs/>
          <w:color w:val="002060"/>
          <w:szCs w:val="22"/>
        </w:rPr>
        <w:t xml:space="preserve">Não será necessária celebração de acordo operativo para operação da </w:t>
      </w:r>
      <w:proofErr w:type="spellStart"/>
      <w:r w:rsidR="00713C5F" w:rsidRPr="00713C5F">
        <w:rPr>
          <w:rFonts w:cs="Arial"/>
          <w:bCs/>
          <w:color w:val="002060"/>
          <w:szCs w:val="22"/>
        </w:rPr>
        <w:t>Microrrede</w:t>
      </w:r>
      <w:proofErr w:type="spellEnd"/>
      <w:r w:rsidR="00713C5F" w:rsidRPr="00713C5F">
        <w:rPr>
          <w:rFonts w:cs="Arial"/>
          <w:bCs/>
          <w:color w:val="002060"/>
          <w:szCs w:val="22"/>
        </w:rPr>
        <w:t>.</w:t>
      </w:r>
    </w:p>
    <w:p w14:paraId="122BDF4C" w14:textId="2C336D87" w:rsidR="00116E9E" w:rsidRDefault="00116E9E" w:rsidP="009D1F69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06C5E3C6" w14:textId="497D3F53" w:rsidR="006360AC" w:rsidRPr="00624C6B" w:rsidRDefault="006360AC" w:rsidP="006D4101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0C66EC">
        <w:t xml:space="preserve">Como deverá ser feito o controle de geração para se evitar exportar energia para o sistema? </w:t>
      </w:r>
    </w:p>
    <w:p w14:paraId="3C4E360B" w14:textId="77777777" w:rsidR="00936B5D" w:rsidRPr="00936B5D" w:rsidRDefault="006360AC" w:rsidP="00936B5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936B5D">
        <w:rPr>
          <w:rFonts w:cs="Arial"/>
          <w:b/>
          <w:color w:val="002060"/>
          <w:szCs w:val="22"/>
        </w:rPr>
        <w:t xml:space="preserve"> </w:t>
      </w:r>
      <w:r w:rsidR="00936B5D" w:rsidRPr="00936B5D">
        <w:rPr>
          <w:rFonts w:cs="Arial"/>
          <w:bCs/>
          <w:color w:val="002060"/>
          <w:szCs w:val="22"/>
        </w:rPr>
        <w:t>A solução a ser adotada para evitar que o sistema fotovoltaico injete potência na rede ficará a critério do proponente, desde que atenda a todas as exigências listadas na especificação técnica e permita a operação do sistema conforme diretrizes estabelecidas.</w:t>
      </w:r>
    </w:p>
    <w:p w14:paraId="0D6BFBA1" w14:textId="77777777" w:rsidR="006360AC" w:rsidRDefault="006360AC">
      <w:pPr>
        <w:rPr>
          <w:rFonts w:cs="Arial"/>
          <w:szCs w:val="22"/>
        </w:rPr>
      </w:pPr>
    </w:p>
    <w:p w14:paraId="66304DD8" w14:textId="3AFD03F4" w:rsidR="00EF398F" w:rsidRDefault="006360AC" w:rsidP="00624C6B">
      <w:pPr>
        <w:numPr>
          <w:ilvl w:val="0"/>
          <w:numId w:val="1"/>
        </w:numPr>
        <w:spacing w:before="120" w:after="120"/>
        <w:ind w:left="426"/>
        <w:jc w:val="both"/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EF398F">
        <w:t xml:space="preserve">O item 6.6 do ANEXO C - ESPECIFICAÇÃO_TÉCNICA _ED-ES-ET-118-A fala sobre os </w:t>
      </w:r>
    </w:p>
    <w:p w14:paraId="662736A0" w14:textId="77777777" w:rsidR="00EF398F" w:rsidRDefault="00EF398F" w:rsidP="00624C6B">
      <w:pPr>
        <w:spacing w:after="120"/>
        <w:ind w:left="426"/>
        <w:jc w:val="both"/>
      </w:pPr>
      <w:r>
        <w:t xml:space="preserve">Testes de Aceitação em Fábrica. Quais as exigências do TAF do sistema em relação a </w:t>
      </w:r>
    </w:p>
    <w:p w14:paraId="09678C31" w14:textId="77777777" w:rsidR="00EF398F" w:rsidRDefault="00EF398F" w:rsidP="00624C6B">
      <w:pPr>
        <w:spacing w:after="120"/>
        <w:ind w:left="426"/>
        <w:jc w:val="both"/>
      </w:pPr>
      <w:r>
        <w:t xml:space="preserve">localização e características mínimas aceitáveis, visto que é impraticável repetir todas as </w:t>
      </w:r>
    </w:p>
    <w:p w14:paraId="6479F523" w14:textId="77777777" w:rsidR="00EF398F" w:rsidRDefault="00EF398F" w:rsidP="00624C6B">
      <w:pPr>
        <w:spacing w:after="120"/>
        <w:ind w:left="426"/>
        <w:jc w:val="both"/>
      </w:pPr>
      <w:r>
        <w:t>características do sistema real, essa pergunta trata-se de:</w:t>
      </w:r>
    </w:p>
    <w:p w14:paraId="35BE288A" w14:textId="77777777" w:rsidR="00EF398F" w:rsidRDefault="00EF398F" w:rsidP="00EF398F">
      <w:pPr>
        <w:spacing w:after="120"/>
        <w:ind w:left="426"/>
        <w:jc w:val="both"/>
      </w:pPr>
      <w:r>
        <w:t>i. Variação de tensão aceitável em relação ao sistema real?</w:t>
      </w:r>
    </w:p>
    <w:p w14:paraId="5B261464" w14:textId="77777777" w:rsidR="00EF398F" w:rsidRDefault="00EF398F" w:rsidP="00EF398F">
      <w:pPr>
        <w:spacing w:after="120"/>
        <w:ind w:left="426"/>
        <w:jc w:val="both"/>
      </w:pPr>
      <w:proofErr w:type="spellStart"/>
      <w:r>
        <w:t>ii</w:t>
      </w:r>
      <w:proofErr w:type="spellEnd"/>
      <w:r>
        <w:t>. Qual a potência de carga mínima aceitável para o teste?</w:t>
      </w:r>
    </w:p>
    <w:p w14:paraId="5EE92D7F" w14:textId="77777777" w:rsidR="00EF398F" w:rsidRDefault="00EF398F" w:rsidP="00EF398F">
      <w:pPr>
        <w:spacing w:after="120"/>
        <w:ind w:left="426"/>
        <w:jc w:val="both"/>
      </w:pPr>
      <w:proofErr w:type="spellStart"/>
      <w:r>
        <w:lastRenderedPageBreak/>
        <w:t>iii</w:t>
      </w:r>
      <w:proofErr w:type="spellEnd"/>
      <w:r>
        <w:t>. O teste poderá ser realizado em um laboratório Chinês?</w:t>
      </w:r>
    </w:p>
    <w:p w14:paraId="328353EE" w14:textId="77777777" w:rsidR="00EF398F" w:rsidRDefault="00EF398F" w:rsidP="00EF398F">
      <w:pPr>
        <w:spacing w:after="120"/>
        <w:ind w:left="426"/>
        <w:jc w:val="both"/>
      </w:pPr>
      <w:proofErr w:type="spellStart"/>
      <w:r>
        <w:t>iv</w:t>
      </w:r>
      <w:proofErr w:type="spellEnd"/>
      <w:r>
        <w:t>. Qual a potência dos transformadores para realização do teste?</w:t>
      </w:r>
    </w:p>
    <w:p w14:paraId="73378F6D" w14:textId="77777777" w:rsidR="00EF398F" w:rsidRDefault="00EF398F" w:rsidP="00EF398F">
      <w:pPr>
        <w:spacing w:after="120"/>
        <w:ind w:left="426"/>
        <w:jc w:val="both"/>
      </w:pPr>
      <w:r>
        <w:t>v. Quem deverá acompanhar e teste?</w:t>
      </w:r>
    </w:p>
    <w:p w14:paraId="77C77AB5" w14:textId="219D02E8" w:rsidR="006360AC" w:rsidRDefault="00EF398F" w:rsidP="006D4101">
      <w:pPr>
        <w:ind w:left="426"/>
        <w:jc w:val="both"/>
        <w:rPr>
          <w:rFonts w:cs="Arial"/>
          <w:szCs w:val="22"/>
        </w:rPr>
      </w:pPr>
      <w:r>
        <w:t>vi. Em geral, quais desvios em relação ao sistema real é aceitável para realização do teste?</w:t>
      </w:r>
    </w:p>
    <w:p w14:paraId="76A3A587" w14:textId="5C7A2C6A" w:rsidR="007964F8" w:rsidRPr="007964F8" w:rsidRDefault="006360AC" w:rsidP="007964F8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7964F8" w:rsidRPr="007964F8">
        <w:rPr>
          <w:rFonts w:cs="Arial"/>
          <w:b/>
          <w:color w:val="002060"/>
          <w:szCs w:val="22"/>
        </w:rPr>
        <w:t xml:space="preserve"> </w:t>
      </w:r>
      <w:r w:rsidR="007964F8" w:rsidRPr="007964F8">
        <w:rPr>
          <w:rFonts w:cs="Arial"/>
          <w:bCs/>
          <w:color w:val="002060"/>
          <w:szCs w:val="22"/>
        </w:rPr>
        <w:t xml:space="preserve">Os ensaios em fábrica deverão ser executados conforme normas ABNT aplicáveis e acompanhados por representantes da Cemig. Os ensaios deverão reproduzir, da melhor forma possível, as condições reais de operação do SAED e validar o funcionamento de todas as funcionalidades exigidas para o sistema, conforme Especificação Técnica. O local de realização do teste de fábrica poderá ser no exterior. </w:t>
      </w:r>
    </w:p>
    <w:p w14:paraId="3ABB6A51" w14:textId="7F12250C" w:rsidR="006360AC" w:rsidRDefault="006360AC" w:rsidP="006D4101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6CA18AA2" w14:textId="126E9F3C" w:rsidR="006360AC" w:rsidRPr="00624C6B" w:rsidRDefault="006360AC" w:rsidP="007964F8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624C6B">
        <w:rPr>
          <w:rFonts w:cs="Arial"/>
          <w:b/>
          <w:szCs w:val="22"/>
        </w:rPr>
        <w:t>Pergunta</w:t>
      </w:r>
      <w:r w:rsidRPr="00624C6B">
        <w:rPr>
          <w:rFonts w:cs="Arial"/>
          <w:szCs w:val="22"/>
        </w:rPr>
        <w:t>:</w:t>
      </w:r>
      <w:r w:rsidR="00624C6B" w:rsidRPr="00624C6B">
        <w:rPr>
          <w:rFonts w:cs="Arial"/>
          <w:szCs w:val="22"/>
        </w:rPr>
        <w:t xml:space="preserve"> </w:t>
      </w:r>
      <w:r w:rsidR="00563188">
        <w:t>Deverá haver cargas prioritárias e, caso positivo, como será controlada essas cargas?</w:t>
      </w:r>
    </w:p>
    <w:p w14:paraId="0C506191" w14:textId="2DC3EFE7" w:rsidR="006360AC" w:rsidRPr="007D6969" w:rsidRDefault="006360AC" w:rsidP="007964F8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FC5717">
        <w:rPr>
          <w:rFonts w:cs="Arial"/>
          <w:b/>
          <w:color w:val="002060"/>
          <w:szCs w:val="22"/>
        </w:rPr>
        <w:t xml:space="preserve"> </w:t>
      </w:r>
      <w:r w:rsidR="007D6969">
        <w:rPr>
          <w:rFonts w:cs="Arial"/>
          <w:bCs/>
          <w:color w:val="002060"/>
          <w:szCs w:val="22"/>
        </w:rPr>
        <w:t>Não haverá cargas prioritárias.</w:t>
      </w:r>
    </w:p>
    <w:p w14:paraId="0898ABFE" w14:textId="77777777" w:rsidR="006360AC" w:rsidRDefault="006360AC" w:rsidP="007964F8">
      <w:pPr>
        <w:ind w:firstLine="708"/>
        <w:rPr>
          <w:rFonts w:cs="Arial"/>
          <w:szCs w:val="22"/>
        </w:rPr>
      </w:pPr>
    </w:p>
    <w:p w14:paraId="0F733F64" w14:textId="335617DA" w:rsidR="006360AC" w:rsidRPr="00C91939" w:rsidRDefault="006360AC" w:rsidP="007964F8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C91939">
        <w:rPr>
          <w:rFonts w:cs="Arial"/>
          <w:b/>
          <w:szCs w:val="22"/>
        </w:rPr>
        <w:t>Pergunta</w:t>
      </w:r>
      <w:r w:rsidRPr="00C91939">
        <w:rPr>
          <w:rFonts w:cs="Arial"/>
          <w:szCs w:val="22"/>
        </w:rPr>
        <w:t>:</w:t>
      </w:r>
      <w:r w:rsidR="00C91939" w:rsidRPr="00C91939">
        <w:rPr>
          <w:rFonts w:cs="Arial"/>
          <w:szCs w:val="22"/>
        </w:rPr>
        <w:t xml:space="preserve"> </w:t>
      </w:r>
      <w:r w:rsidR="00563188">
        <w:t xml:space="preserve">O transformador de aterramento pode ser </w:t>
      </w:r>
      <w:proofErr w:type="spellStart"/>
      <w:r w:rsidR="00563188">
        <w:t>Zig</w:t>
      </w:r>
      <w:proofErr w:type="spellEnd"/>
      <w:r w:rsidR="00563188">
        <w:t xml:space="preserve"> </w:t>
      </w:r>
      <w:proofErr w:type="spellStart"/>
      <w:r w:rsidR="00563188">
        <w:t>Zag</w:t>
      </w:r>
      <w:proofErr w:type="spellEnd"/>
      <w:r w:rsidR="00563188">
        <w:t>?</w:t>
      </w:r>
    </w:p>
    <w:p w14:paraId="6FF0660E" w14:textId="77777777" w:rsidR="00065110" w:rsidRPr="00065110" w:rsidRDefault="006360AC" w:rsidP="00065110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065110">
        <w:rPr>
          <w:rFonts w:cs="Arial"/>
          <w:b/>
          <w:color w:val="002060"/>
          <w:szCs w:val="22"/>
        </w:rPr>
        <w:t xml:space="preserve"> </w:t>
      </w:r>
      <w:r w:rsidR="00065110" w:rsidRPr="00065110">
        <w:rPr>
          <w:rFonts w:cs="Arial"/>
          <w:bCs/>
          <w:color w:val="002060"/>
          <w:szCs w:val="22"/>
        </w:rPr>
        <w:t>Não haverá necessidade de transformador de aterramento. A referência de terra no lado de média tensão será provida pelo próprio transformador de acoplamento.</w:t>
      </w:r>
    </w:p>
    <w:p w14:paraId="5353A96E" w14:textId="74882437" w:rsidR="006360AC" w:rsidRDefault="006360AC" w:rsidP="007964F8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6B96C914" w14:textId="3AFEE364" w:rsidR="006360AC" w:rsidRPr="007964F8" w:rsidRDefault="006360AC" w:rsidP="007964F8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7964F8">
        <w:rPr>
          <w:rFonts w:cs="Arial"/>
          <w:b/>
          <w:szCs w:val="22"/>
        </w:rPr>
        <w:t>Pergunta</w:t>
      </w:r>
      <w:r w:rsidRPr="007964F8">
        <w:rPr>
          <w:rFonts w:cs="Arial"/>
          <w:szCs w:val="22"/>
        </w:rPr>
        <w:t>:</w:t>
      </w:r>
      <w:r w:rsidR="007964F8" w:rsidRPr="007964F8">
        <w:rPr>
          <w:rFonts w:cs="Arial"/>
          <w:szCs w:val="22"/>
        </w:rPr>
        <w:t xml:space="preserve"> </w:t>
      </w:r>
      <w:r w:rsidR="00231C2D">
        <w:t>O transformador de aterramento deverá ser também à óleo, ou poderá ser a seco montado em carenagem?</w:t>
      </w:r>
    </w:p>
    <w:p w14:paraId="068AE30E" w14:textId="77777777" w:rsidR="002202DE" w:rsidRPr="002202DE" w:rsidRDefault="006360AC" w:rsidP="002202DE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Pr="002202DE">
        <w:rPr>
          <w:rFonts w:cs="Arial"/>
          <w:bCs/>
          <w:color w:val="002060"/>
          <w:szCs w:val="22"/>
        </w:rPr>
        <w:t>:</w:t>
      </w:r>
      <w:r w:rsidR="002202DE" w:rsidRPr="002202DE">
        <w:rPr>
          <w:rFonts w:cs="Arial"/>
          <w:bCs/>
          <w:color w:val="002060"/>
          <w:szCs w:val="22"/>
        </w:rPr>
        <w:t xml:space="preserve"> Não haverá necessidade de transformador de aterramento.</w:t>
      </w:r>
    </w:p>
    <w:p w14:paraId="5172B864" w14:textId="77777777" w:rsidR="006360AC" w:rsidRDefault="006360AC">
      <w:pPr>
        <w:rPr>
          <w:rFonts w:cs="Arial"/>
          <w:szCs w:val="22"/>
        </w:rPr>
      </w:pPr>
    </w:p>
    <w:p w14:paraId="030F5719" w14:textId="2C477697" w:rsidR="006360AC" w:rsidRPr="007964F8" w:rsidRDefault="006360AC" w:rsidP="007964F8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7964F8">
        <w:rPr>
          <w:rFonts w:cs="Arial"/>
          <w:b/>
          <w:szCs w:val="22"/>
        </w:rPr>
        <w:t>Pergunta</w:t>
      </w:r>
      <w:r w:rsidRPr="007964F8">
        <w:rPr>
          <w:rFonts w:cs="Arial"/>
          <w:szCs w:val="22"/>
        </w:rPr>
        <w:t>:</w:t>
      </w:r>
      <w:r w:rsidR="007964F8" w:rsidRPr="007964F8">
        <w:rPr>
          <w:rFonts w:cs="Arial"/>
          <w:szCs w:val="22"/>
        </w:rPr>
        <w:t xml:space="preserve"> </w:t>
      </w:r>
      <w:r w:rsidR="00231C2D">
        <w:t xml:space="preserve">Existe transformador </w:t>
      </w:r>
      <w:proofErr w:type="spellStart"/>
      <w:r w:rsidR="00231C2D">
        <w:t>Zig</w:t>
      </w:r>
      <w:proofErr w:type="spellEnd"/>
      <w:r w:rsidR="00231C2D">
        <w:t xml:space="preserve"> </w:t>
      </w:r>
      <w:proofErr w:type="spellStart"/>
      <w:r w:rsidR="00231C2D">
        <w:t>Zag</w:t>
      </w:r>
      <w:proofErr w:type="spellEnd"/>
      <w:r w:rsidR="00231C2D">
        <w:t xml:space="preserve"> 13,8kV homologado pela CEMIG? </w:t>
      </w:r>
    </w:p>
    <w:p w14:paraId="26ED283E" w14:textId="77777777" w:rsidR="002202DE" w:rsidRPr="002202DE" w:rsidRDefault="006360AC" w:rsidP="002202DE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2202DE">
        <w:rPr>
          <w:rFonts w:cs="Arial"/>
          <w:b/>
          <w:color w:val="002060"/>
          <w:szCs w:val="22"/>
        </w:rPr>
        <w:t xml:space="preserve"> </w:t>
      </w:r>
      <w:r w:rsidR="002202DE" w:rsidRPr="002202DE">
        <w:rPr>
          <w:rFonts w:cs="Arial"/>
          <w:bCs/>
          <w:color w:val="002060"/>
          <w:szCs w:val="22"/>
        </w:rPr>
        <w:t>Não haverá necessidade de transformador de aterramento.</w:t>
      </w:r>
    </w:p>
    <w:p w14:paraId="7E8D13C6" w14:textId="732D9C8D" w:rsidR="006360AC" w:rsidRDefault="006360AC" w:rsidP="007964F8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0ECAA234" w14:textId="0AF0629D" w:rsidR="006360AC" w:rsidRPr="007964F8" w:rsidRDefault="006360AC" w:rsidP="007964F8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7964F8">
        <w:rPr>
          <w:rFonts w:cs="Arial"/>
          <w:b/>
          <w:szCs w:val="22"/>
        </w:rPr>
        <w:t>Pergunta</w:t>
      </w:r>
      <w:r w:rsidRPr="007964F8">
        <w:rPr>
          <w:rFonts w:cs="Arial"/>
          <w:szCs w:val="22"/>
        </w:rPr>
        <w:t>:</w:t>
      </w:r>
      <w:r w:rsidR="007964F8" w:rsidRPr="007964F8">
        <w:rPr>
          <w:rFonts w:cs="Arial"/>
          <w:szCs w:val="22"/>
        </w:rPr>
        <w:t xml:space="preserve"> </w:t>
      </w:r>
      <w:r w:rsidR="0073280D">
        <w:t xml:space="preserve">Vai ser necessário proteção de neutro para o transformador </w:t>
      </w:r>
      <w:proofErr w:type="spellStart"/>
      <w:r w:rsidR="0073280D">
        <w:t>Zig</w:t>
      </w:r>
      <w:proofErr w:type="spellEnd"/>
      <w:r w:rsidR="0073280D">
        <w:t xml:space="preserve"> </w:t>
      </w:r>
      <w:proofErr w:type="spellStart"/>
      <w:r w:rsidR="0073280D">
        <w:t>Zag</w:t>
      </w:r>
      <w:proofErr w:type="spellEnd"/>
      <w:r w:rsidR="0073280D">
        <w:t>?</w:t>
      </w:r>
    </w:p>
    <w:p w14:paraId="214E9C79" w14:textId="77777777" w:rsidR="002202DE" w:rsidRDefault="006360AC" w:rsidP="002202DE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2202DE">
        <w:rPr>
          <w:rFonts w:cs="Arial"/>
          <w:b/>
          <w:color w:val="002060"/>
          <w:szCs w:val="22"/>
        </w:rPr>
        <w:t xml:space="preserve"> </w:t>
      </w:r>
      <w:r w:rsidR="002202DE" w:rsidRPr="002202DE">
        <w:rPr>
          <w:rFonts w:cs="Arial"/>
          <w:bCs/>
          <w:color w:val="002060"/>
          <w:szCs w:val="22"/>
        </w:rPr>
        <w:t>Não haverá necessidade de transformador de aterramento.</w:t>
      </w:r>
    </w:p>
    <w:p w14:paraId="02238A9C" w14:textId="77777777" w:rsidR="002202DE" w:rsidRPr="002202DE" w:rsidRDefault="002202DE" w:rsidP="002202DE">
      <w:pPr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134F6909" w14:textId="608611CB" w:rsidR="006360AC" w:rsidRPr="002202DE" w:rsidRDefault="006360AC" w:rsidP="002202DE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2202DE">
        <w:rPr>
          <w:rFonts w:cs="Arial"/>
          <w:b/>
          <w:szCs w:val="22"/>
        </w:rPr>
        <w:t>Pergunta</w:t>
      </w:r>
      <w:r w:rsidRPr="002202DE">
        <w:rPr>
          <w:rFonts w:cs="Arial"/>
          <w:szCs w:val="22"/>
        </w:rPr>
        <w:t>:</w:t>
      </w:r>
      <w:r w:rsidR="002202DE" w:rsidRPr="002202DE">
        <w:rPr>
          <w:rFonts w:cs="Arial"/>
          <w:szCs w:val="22"/>
        </w:rPr>
        <w:t xml:space="preserve"> </w:t>
      </w:r>
      <w:r w:rsidR="0073280D">
        <w:t>Quais as características de variação de potência, harmônico e fator de potência da carga?</w:t>
      </w:r>
    </w:p>
    <w:p w14:paraId="151CDC43" w14:textId="77777777" w:rsidR="00D76D96" w:rsidRDefault="006360AC" w:rsidP="00D76D96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Pr="00D76D96">
        <w:rPr>
          <w:rFonts w:cs="Arial"/>
          <w:bCs/>
          <w:color w:val="002060"/>
          <w:szCs w:val="22"/>
        </w:rPr>
        <w:t>:</w:t>
      </w:r>
      <w:r w:rsidR="002202DE" w:rsidRPr="00D76D96">
        <w:rPr>
          <w:rFonts w:cs="Arial"/>
          <w:bCs/>
          <w:color w:val="002060"/>
          <w:szCs w:val="22"/>
        </w:rPr>
        <w:t xml:space="preserve"> </w:t>
      </w:r>
      <w:r w:rsidR="00D76D96" w:rsidRPr="00D76D96">
        <w:rPr>
          <w:rFonts w:cs="Arial"/>
          <w:bCs/>
          <w:color w:val="002060"/>
          <w:szCs w:val="22"/>
        </w:rPr>
        <w:t>A curva de carga utilizada como referência para o sistema é apresentada na seção 2.2. do Anexo B da Especificação Técnica.</w:t>
      </w:r>
    </w:p>
    <w:p w14:paraId="26481318" w14:textId="77777777" w:rsidR="00D76D96" w:rsidRPr="00D76D96" w:rsidRDefault="00D76D96" w:rsidP="00D76D96">
      <w:pPr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1253C8A0" w14:textId="11EC6DCE" w:rsidR="006360AC" w:rsidRPr="00D76D96" w:rsidRDefault="006360AC" w:rsidP="00D76D96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D76D96">
        <w:rPr>
          <w:rFonts w:cs="Arial"/>
          <w:b/>
          <w:szCs w:val="22"/>
        </w:rPr>
        <w:t>Pergunta</w:t>
      </w:r>
      <w:r w:rsidRPr="00D76D96">
        <w:rPr>
          <w:rFonts w:cs="Arial"/>
          <w:szCs w:val="22"/>
        </w:rPr>
        <w:t>:</w:t>
      </w:r>
      <w:r w:rsidR="00D76D96" w:rsidRPr="00D76D96">
        <w:rPr>
          <w:rFonts w:cs="Arial"/>
          <w:szCs w:val="22"/>
        </w:rPr>
        <w:t xml:space="preserve"> </w:t>
      </w:r>
      <w:r w:rsidR="00F20D6A">
        <w:t xml:space="preserve">O item 14.1 do ANEXO C - ESPECIFICAÇÃO_TÉCNICA _ED-ES-ET-118-A descreve que: “Durante o desenvolvimento do projeto, a CONTRATANTE poderá, a seu critério, solicitar à CONTRATADA a elaboração e apresentação de novos documentos em complementação e/ou esclarecimento de questões que mereçam cuidados especiais ou registros que não foram considerados pela CONTRATADA. Esses documentos serão fornecidos sem ônus adicional para a CONTRATANTE. Ao final do projeto deverá ser emitida revisão “As </w:t>
      </w:r>
      <w:proofErr w:type="spellStart"/>
      <w:r w:rsidR="00F20D6A">
        <w:t>built</w:t>
      </w:r>
      <w:proofErr w:type="spellEnd"/>
      <w:r w:rsidR="00F20D6A">
        <w:t xml:space="preserve">” de todos os documentos que compõem o Projeto Executivo, de acordo com as características finais do sistema construído”. Poderia esclarecer melhor esse ponto, quais tipos de documentos poderão ser exigidos que não estejam </w:t>
      </w:r>
      <w:r w:rsidR="00D76D96">
        <w:t>contemplados</w:t>
      </w:r>
      <w:r w:rsidR="00F20D6A">
        <w:t xml:space="preserve"> à priori?</w:t>
      </w:r>
    </w:p>
    <w:p w14:paraId="4A9CD6AF" w14:textId="77777777" w:rsidR="00606A99" w:rsidRPr="00606A99" w:rsidRDefault="006360AC" w:rsidP="00606A99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606A99">
        <w:rPr>
          <w:rFonts w:cs="Arial"/>
          <w:b/>
          <w:color w:val="002060"/>
          <w:szCs w:val="22"/>
        </w:rPr>
        <w:t xml:space="preserve"> </w:t>
      </w:r>
      <w:r w:rsidR="00606A99" w:rsidRPr="00606A99">
        <w:rPr>
          <w:rFonts w:cs="Arial"/>
          <w:bCs/>
          <w:color w:val="002060"/>
          <w:szCs w:val="22"/>
        </w:rPr>
        <w:t>A necessidade de emissão de documentos adicionais será avaliada caso a caso durante a execução do projeto.</w:t>
      </w:r>
    </w:p>
    <w:p w14:paraId="334454A1" w14:textId="7DE4E292" w:rsidR="006360AC" w:rsidRDefault="006360AC" w:rsidP="00D76D96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4C29F10A" w14:textId="52335A5A" w:rsidR="006360AC" w:rsidRPr="00B94FE8" w:rsidRDefault="006360AC" w:rsidP="00BF6235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B94FE8">
        <w:rPr>
          <w:rFonts w:cs="Arial"/>
          <w:b/>
          <w:szCs w:val="22"/>
        </w:rPr>
        <w:t>Pergunta</w:t>
      </w:r>
      <w:r w:rsidRPr="00B94FE8">
        <w:rPr>
          <w:rFonts w:cs="Arial"/>
          <w:szCs w:val="22"/>
        </w:rPr>
        <w:t>:</w:t>
      </w:r>
      <w:r w:rsidR="00B94FE8" w:rsidRPr="00B94FE8">
        <w:rPr>
          <w:rFonts w:cs="Arial"/>
          <w:szCs w:val="22"/>
        </w:rPr>
        <w:t xml:space="preserve"> </w:t>
      </w:r>
      <w:r w:rsidR="00F20D6A">
        <w:t>O item 14.6 do ANEXO C - ESPECIFICAÇÃO_TÉCNICA _ED-ES-ET-118-A descreve que: “O projeto de urbanização deverá atender aos requisitos básicos de funcionalidade das instalações, conforto ambiental das edificações, aspectos estéticos, durabilidade e facilidade de manutenção”. Quais os critérios adotados que atestam a conformidade com o conforto ambiental, aspectos estéticos e durabilidade</w:t>
      </w:r>
      <w:r w:rsidR="0019198B">
        <w:t>?</w:t>
      </w:r>
    </w:p>
    <w:p w14:paraId="68E49DD0" w14:textId="77777777" w:rsidR="00F76BF8" w:rsidRPr="00F76BF8" w:rsidRDefault="006360AC" w:rsidP="00F76BF8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CF65F1">
        <w:rPr>
          <w:rFonts w:cs="Arial"/>
          <w:b/>
          <w:color w:val="002060"/>
          <w:szCs w:val="22"/>
        </w:rPr>
        <w:t xml:space="preserve"> </w:t>
      </w:r>
      <w:r w:rsidR="00F76BF8" w:rsidRPr="00F76BF8">
        <w:rPr>
          <w:rFonts w:cs="Arial"/>
          <w:bCs/>
          <w:color w:val="002060"/>
          <w:szCs w:val="22"/>
        </w:rPr>
        <w:t>Deverão ser atendidas a todas as normas brasileiras e normas Cemig aplicáveis.</w:t>
      </w:r>
    </w:p>
    <w:p w14:paraId="1B776308" w14:textId="77777777" w:rsidR="009C1AFB" w:rsidRPr="00C157DE" w:rsidRDefault="009C1AFB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18B54E94" w14:textId="466A08D4" w:rsidR="007C7FEB" w:rsidRPr="003D42CC" w:rsidRDefault="00C5668A" w:rsidP="0072223A">
      <w:pPr>
        <w:spacing w:before="120" w:after="960"/>
        <w:ind w:right="-1"/>
        <w:jc w:val="both"/>
        <w:rPr>
          <w:rFonts w:cs="Arial"/>
          <w:szCs w:val="22"/>
        </w:rPr>
      </w:pPr>
      <w:r w:rsidRPr="003D42CC">
        <w:rPr>
          <w:rFonts w:cs="Arial"/>
          <w:szCs w:val="22"/>
        </w:rPr>
        <w:t>Belo Horizonte</w:t>
      </w:r>
      <w:r w:rsidR="00F76BF8">
        <w:rPr>
          <w:rFonts w:cs="Arial"/>
          <w:szCs w:val="22"/>
        </w:rPr>
        <w:t>, 25</w:t>
      </w:r>
      <w:r w:rsidR="009C1AFB">
        <w:rPr>
          <w:rFonts w:cs="Arial"/>
          <w:color w:val="FF0000"/>
          <w:szCs w:val="22"/>
        </w:rPr>
        <w:t xml:space="preserve"> </w:t>
      </w:r>
      <w:r w:rsidR="00D81536" w:rsidRPr="003D42CC">
        <w:rPr>
          <w:rFonts w:cs="Arial"/>
          <w:szCs w:val="22"/>
        </w:rPr>
        <w:t xml:space="preserve">de </w:t>
      </w:r>
      <w:r w:rsidR="0072223A" w:rsidRPr="003D42CC">
        <w:rPr>
          <w:rFonts w:cs="Arial"/>
          <w:szCs w:val="22"/>
        </w:rPr>
        <w:t>junho</w:t>
      </w:r>
      <w:r w:rsidR="00D81536" w:rsidRPr="003D42CC">
        <w:rPr>
          <w:rFonts w:cs="Arial"/>
          <w:szCs w:val="22"/>
        </w:rPr>
        <w:t xml:space="preserve"> de </w:t>
      </w:r>
      <w:r w:rsidR="005E189E" w:rsidRPr="003D42CC">
        <w:rPr>
          <w:rFonts w:cs="Arial"/>
          <w:szCs w:val="22"/>
        </w:rPr>
        <w:t>202</w:t>
      </w:r>
      <w:r w:rsidR="009A3B38" w:rsidRPr="003D42CC">
        <w:rPr>
          <w:rFonts w:cs="Arial"/>
          <w:szCs w:val="22"/>
        </w:rPr>
        <w:t>4</w:t>
      </w:r>
      <w:r w:rsidR="0072223A" w:rsidRPr="003D42CC">
        <w:rPr>
          <w:rFonts w:cs="Arial"/>
          <w:szCs w:val="22"/>
        </w:rPr>
        <w:t>.</w:t>
      </w:r>
    </w:p>
    <w:p w14:paraId="702D12D0" w14:textId="02F4F025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sectPr w:rsidR="0072223A" w:rsidRPr="0072223A" w:rsidSect="0085391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6102" w14:textId="77777777" w:rsidR="00411A18" w:rsidRDefault="00411A18">
      <w:r>
        <w:separator/>
      </w:r>
    </w:p>
  </w:endnote>
  <w:endnote w:type="continuationSeparator" w:id="0">
    <w:p w14:paraId="7416D1FA" w14:textId="77777777" w:rsidR="00411A18" w:rsidRDefault="0041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3F3A" w14:textId="77777777" w:rsidR="00411A18" w:rsidRDefault="00411A18">
      <w:r>
        <w:separator/>
      </w:r>
    </w:p>
  </w:footnote>
  <w:footnote w:type="continuationSeparator" w:id="0">
    <w:p w14:paraId="61FE2EEC" w14:textId="77777777" w:rsidR="00411A18" w:rsidRDefault="0041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0827609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78E"/>
    <w:multiLevelType w:val="hybridMultilevel"/>
    <w:tmpl w:val="90D6F1AC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676A"/>
    <w:multiLevelType w:val="hybridMultilevel"/>
    <w:tmpl w:val="2E26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1"/>
  </w:num>
  <w:num w:numId="2" w16cid:durableId="750084739">
    <w:abstractNumId w:val="2"/>
  </w:num>
  <w:num w:numId="3" w16cid:durableId="47842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04D54"/>
    <w:rsid w:val="00011BAB"/>
    <w:rsid w:val="00021B05"/>
    <w:rsid w:val="00063AD9"/>
    <w:rsid w:val="00065110"/>
    <w:rsid w:val="00070FDF"/>
    <w:rsid w:val="00077E4F"/>
    <w:rsid w:val="00082DB3"/>
    <w:rsid w:val="00084DB1"/>
    <w:rsid w:val="00085900"/>
    <w:rsid w:val="000865E9"/>
    <w:rsid w:val="00095450"/>
    <w:rsid w:val="000A0484"/>
    <w:rsid w:val="000A364B"/>
    <w:rsid w:val="000C3E42"/>
    <w:rsid w:val="000C66EC"/>
    <w:rsid w:val="000C6EF1"/>
    <w:rsid w:val="000D3318"/>
    <w:rsid w:val="000D3F72"/>
    <w:rsid w:val="000D735B"/>
    <w:rsid w:val="000D7474"/>
    <w:rsid w:val="000D76D7"/>
    <w:rsid w:val="000F78D6"/>
    <w:rsid w:val="00106570"/>
    <w:rsid w:val="001065A2"/>
    <w:rsid w:val="00112848"/>
    <w:rsid w:val="00116E9E"/>
    <w:rsid w:val="001262CB"/>
    <w:rsid w:val="00136328"/>
    <w:rsid w:val="00137AE7"/>
    <w:rsid w:val="00152C14"/>
    <w:rsid w:val="00177B3F"/>
    <w:rsid w:val="0019198B"/>
    <w:rsid w:val="001A0001"/>
    <w:rsid w:val="001B2423"/>
    <w:rsid w:val="001B5D75"/>
    <w:rsid w:val="001C3BFA"/>
    <w:rsid w:val="001D02C5"/>
    <w:rsid w:val="001E11F2"/>
    <w:rsid w:val="001E45A4"/>
    <w:rsid w:val="00206948"/>
    <w:rsid w:val="00212DFE"/>
    <w:rsid w:val="00217723"/>
    <w:rsid w:val="002202DE"/>
    <w:rsid w:val="00227CC8"/>
    <w:rsid w:val="00231C2D"/>
    <w:rsid w:val="00237A98"/>
    <w:rsid w:val="00255EB5"/>
    <w:rsid w:val="00274A5E"/>
    <w:rsid w:val="002947B8"/>
    <w:rsid w:val="002B452E"/>
    <w:rsid w:val="002C450E"/>
    <w:rsid w:val="003172CA"/>
    <w:rsid w:val="00324B8F"/>
    <w:rsid w:val="00324DE8"/>
    <w:rsid w:val="003254C9"/>
    <w:rsid w:val="00330C4B"/>
    <w:rsid w:val="003500B5"/>
    <w:rsid w:val="0035232A"/>
    <w:rsid w:val="00354946"/>
    <w:rsid w:val="00364160"/>
    <w:rsid w:val="00380B05"/>
    <w:rsid w:val="00384C18"/>
    <w:rsid w:val="00394D2A"/>
    <w:rsid w:val="003A5552"/>
    <w:rsid w:val="003A7413"/>
    <w:rsid w:val="003B2142"/>
    <w:rsid w:val="003B265B"/>
    <w:rsid w:val="003D42CC"/>
    <w:rsid w:val="003E2981"/>
    <w:rsid w:val="003E5D47"/>
    <w:rsid w:val="004045B6"/>
    <w:rsid w:val="004105A3"/>
    <w:rsid w:val="00411A18"/>
    <w:rsid w:val="004129B4"/>
    <w:rsid w:val="00412E4E"/>
    <w:rsid w:val="004210C9"/>
    <w:rsid w:val="00424164"/>
    <w:rsid w:val="00435F58"/>
    <w:rsid w:val="004534CA"/>
    <w:rsid w:val="00474105"/>
    <w:rsid w:val="00490AB6"/>
    <w:rsid w:val="00497446"/>
    <w:rsid w:val="004A2E51"/>
    <w:rsid w:val="004B2ECD"/>
    <w:rsid w:val="004B422B"/>
    <w:rsid w:val="004C1E1A"/>
    <w:rsid w:val="004D0CC5"/>
    <w:rsid w:val="004E5030"/>
    <w:rsid w:val="005072C4"/>
    <w:rsid w:val="0051206F"/>
    <w:rsid w:val="00513E87"/>
    <w:rsid w:val="005231E6"/>
    <w:rsid w:val="005336DB"/>
    <w:rsid w:val="00541D7F"/>
    <w:rsid w:val="00553242"/>
    <w:rsid w:val="00563188"/>
    <w:rsid w:val="00565696"/>
    <w:rsid w:val="0058256A"/>
    <w:rsid w:val="00587BF9"/>
    <w:rsid w:val="0059740A"/>
    <w:rsid w:val="005A67B1"/>
    <w:rsid w:val="005C0D12"/>
    <w:rsid w:val="005D047C"/>
    <w:rsid w:val="005D109E"/>
    <w:rsid w:val="005E189E"/>
    <w:rsid w:val="005F2F9D"/>
    <w:rsid w:val="00606A99"/>
    <w:rsid w:val="0061519A"/>
    <w:rsid w:val="006228EE"/>
    <w:rsid w:val="00624C6B"/>
    <w:rsid w:val="006266FE"/>
    <w:rsid w:val="006360AC"/>
    <w:rsid w:val="006376E8"/>
    <w:rsid w:val="00650198"/>
    <w:rsid w:val="00653EF6"/>
    <w:rsid w:val="0067297A"/>
    <w:rsid w:val="006744DD"/>
    <w:rsid w:val="0068529B"/>
    <w:rsid w:val="00697198"/>
    <w:rsid w:val="006C0B00"/>
    <w:rsid w:val="006C4349"/>
    <w:rsid w:val="006D2C6E"/>
    <w:rsid w:val="006D4101"/>
    <w:rsid w:val="006D51F0"/>
    <w:rsid w:val="006D7A35"/>
    <w:rsid w:val="006E663A"/>
    <w:rsid w:val="00707F71"/>
    <w:rsid w:val="00710A44"/>
    <w:rsid w:val="00713C5F"/>
    <w:rsid w:val="00717A37"/>
    <w:rsid w:val="0072223A"/>
    <w:rsid w:val="00731D75"/>
    <w:rsid w:val="0073280D"/>
    <w:rsid w:val="0073628D"/>
    <w:rsid w:val="00745844"/>
    <w:rsid w:val="00745B4A"/>
    <w:rsid w:val="00754582"/>
    <w:rsid w:val="007727EE"/>
    <w:rsid w:val="00792272"/>
    <w:rsid w:val="007964F8"/>
    <w:rsid w:val="007B12DF"/>
    <w:rsid w:val="007C06E7"/>
    <w:rsid w:val="007C10BC"/>
    <w:rsid w:val="007C7FEB"/>
    <w:rsid w:val="007D6969"/>
    <w:rsid w:val="008005C1"/>
    <w:rsid w:val="00803348"/>
    <w:rsid w:val="008203BF"/>
    <w:rsid w:val="00836C62"/>
    <w:rsid w:val="0085221B"/>
    <w:rsid w:val="00853911"/>
    <w:rsid w:val="008718D9"/>
    <w:rsid w:val="008751BE"/>
    <w:rsid w:val="00884112"/>
    <w:rsid w:val="00892944"/>
    <w:rsid w:val="00895BFA"/>
    <w:rsid w:val="008C7222"/>
    <w:rsid w:val="008D4131"/>
    <w:rsid w:val="008E1CCD"/>
    <w:rsid w:val="008F195D"/>
    <w:rsid w:val="009012B1"/>
    <w:rsid w:val="00913649"/>
    <w:rsid w:val="009147FA"/>
    <w:rsid w:val="00917CFC"/>
    <w:rsid w:val="00936B5D"/>
    <w:rsid w:val="00946013"/>
    <w:rsid w:val="00946A0E"/>
    <w:rsid w:val="009753FB"/>
    <w:rsid w:val="00982B01"/>
    <w:rsid w:val="009A0224"/>
    <w:rsid w:val="009A3B38"/>
    <w:rsid w:val="009A51D8"/>
    <w:rsid w:val="009C1AFB"/>
    <w:rsid w:val="009C1BBE"/>
    <w:rsid w:val="009D1F69"/>
    <w:rsid w:val="009F5245"/>
    <w:rsid w:val="009F6F4E"/>
    <w:rsid w:val="00A10145"/>
    <w:rsid w:val="00A26238"/>
    <w:rsid w:val="00A266CD"/>
    <w:rsid w:val="00A361CA"/>
    <w:rsid w:val="00A36694"/>
    <w:rsid w:val="00A37711"/>
    <w:rsid w:val="00A41D1F"/>
    <w:rsid w:val="00A534D1"/>
    <w:rsid w:val="00A54ADD"/>
    <w:rsid w:val="00A666D1"/>
    <w:rsid w:val="00A67BAC"/>
    <w:rsid w:val="00A7406A"/>
    <w:rsid w:val="00A77603"/>
    <w:rsid w:val="00A86824"/>
    <w:rsid w:val="00A94CD0"/>
    <w:rsid w:val="00AA012E"/>
    <w:rsid w:val="00AA4E3F"/>
    <w:rsid w:val="00AB368E"/>
    <w:rsid w:val="00AD7E71"/>
    <w:rsid w:val="00AE6884"/>
    <w:rsid w:val="00B258EB"/>
    <w:rsid w:val="00B26D72"/>
    <w:rsid w:val="00B3034C"/>
    <w:rsid w:val="00B320E0"/>
    <w:rsid w:val="00B41824"/>
    <w:rsid w:val="00B51068"/>
    <w:rsid w:val="00B60EF2"/>
    <w:rsid w:val="00B94924"/>
    <w:rsid w:val="00B94FE8"/>
    <w:rsid w:val="00BC4342"/>
    <w:rsid w:val="00BC4537"/>
    <w:rsid w:val="00BC703E"/>
    <w:rsid w:val="00BF2F82"/>
    <w:rsid w:val="00C02EE9"/>
    <w:rsid w:val="00C157DE"/>
    <w:rsid w:val="00C20401"/>
    <w:rsid w:val="00C267B8"/>
    <w:rsid w:val="00C51E00"/>
    <w:rsid w:val="00C5668A"/>
    <w:rsid w:val="00C62748"/>
    <w:rsid w:val="00C7069C"/>
    <w:rsid w:val="00C85C61"/>
    <w:rsid w:val="00C91939"/>
    <w:rsid w:val="00C93682"/>
    <w:rsid w:val="00CC5340"/>
    <w:rsid w:val="00CE04FB"/>
    <w:rsid w:val="00CE6FE7"/>
    <w:rsid w:val="00CF65F1"/>
    <w:rsid w:val="00CF76D3"/>
    <w:rsid w:val="00D00C06"/>
    <w:rsid w:val="00D02A1A"/>
    <w:rsid w:val="00D07F59"/>
    <w:rsid w:val="00D249C4"/>
    <w:rsid w:val="00D318F3"/>
    <w:rsid w:val="00D404A2"/>
    <w:rsid w:val="00D51382"/>
    <w:rsid w:val="00D5314D"/>
    <w:rsid w:val="00D60123"/>
    <w:rsid w:val="00D62533"/>
    <w:rsid w:val="00D730EA"/>
    <w:rsid w:val="00D76D96"/>
    <w:rsid w:val="00D81536"/>
    <w:rsid w:val="00D85B75"/>
    <w:rsid w:val="00DB18F5"/>
    <w:rsid w:val="00DB6960"/>
    <w:rsid w:val="00DE2324"/>
    <w:rsid w:val="00E12873"/>
    <w:rsid w:val="00E214F4"/>
    <w:rsid w:val="00E37149"/>
    <w:rsid w:val="00E37B9C"/>
    <w:rsid w:val="00E42ED5"/>
    <w:rsid w:val="00E639D8"/>
    <w:rsid w:val="00E639F7"/>
    <w:rsid w:val="00E748F8"/>
    <w:rsid w:val="00E95A3C"/>
    <w:rsid w:val="00EC482D"/>
    <w:rsid w:val="00EF398F"/>
    <w:rsid w:val="00F036F7"/>
    <w:rsid w:val="00F0561B"/>
    <w:rsid w:val="00F06C4B"/>
    <w:rsid w:val="00F20D6A"/>
    <w:rsid w:val="00F224C5"/>
    <w:rsid w:val="00F2620F"/>
    <w:rsid w:val="00F37B74"/>
    <w:rsid w:val="00F37E1E"/>
    <w:rsid w:val="00F47FA9"/>
    <w:rsid w:val="00F53ACA"/>
    <w:rsid w:val="00F55A82"/>
    <w:rsid w:val="00F713AA"/>
    <w:rsid w:val="00F76BF8"/>
    <w:rsid w:val="00F81A7E"/>
    <w:rsid w:val="00F84AC4"/>
    <w:rsid w:val="00F917BC"/>
    <w:rsid w:val="00FB6CEA"/>
    <w:rsid w:val="00FC1893"/>
    <w:rsid w:val="00FC5717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essoainformacao.mg.gov.br/sistema/site/index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2336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192</cp:revision>
  <cp:lastPrinted>2024-06-12T20:22:00Z</cp:lastPrinted>
  <dcterms:created xsi:type="dcterms:W3CDTF">2020-12-21T18:25:00Z</dcterms:created>
  <dcterms:modified xsi:type="dcterms:W3CDTF">2024-06-25T16:34:00Z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